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59" w:rsidRPr="007942A3" w:rsidRDefault="00BB2C59" w:rsidP="00DC6047">
      <w:pPr>
        <w:ind w:right="566"/>
        <w:jc w:val="center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EMENDAMENTO</w:t>
      </w:r>
    </w:p>
    <w:p w:rsidR="00BB2C59" w:rsidRPr="007942A3" w:rsidRDefault="00CA1E57" w:rsidP="00DC6047">
      <w:pPr>
        <w:ind w:right="566"/>
        <w:jc w:val="center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presentato in I Commissione  il 27 aprile 2016</w:t>
      </w:r>
    </w:p>
    <w:p w:rsidR="00DC6047" w:rsidRPr="007942A3" w:rsidRDefault="00EC7837" w:rsidP="00DC6047">
      <w:pPr>
        <w:ind w:right="566"/>
        <w:jc w:val="center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a</w:t>
      </w:r>
      <w:r w:rsidR="00BB2C59"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l disegno di legge 147</w:t>
      </w:r>
      <w:r w:rsidR="00DC6047"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/2015</w:t>
      </w:r>
    </w:p>
    <w:p w:rsidR="00DC6047" w:rsidRPr="007942A3" w:rsidRDefault="00DC6047" w:rsidP="00DC6047">
      <w:pPr>
        <w:ind w:right="566"/>
        <w:jc w:val="center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DC6047" w:rsidRPr="007942A3" w:rsidRDefault="00DC6047" w:rsidP="00DC6047">
      <w:pPr>
        <w:ind w:right="566"/>
        <w:jc w:val="both"/>
        <w:rPr>
          <w:rFonts w:ascii="Tahoma" w:hAnsi="Tahoma" w:cs="Tahoma"/>
          <w:b/>
          <w:sz w:val="28"/>
          <w:szCs w:val="28"/>
        </w:rPr>
      </w:pPr>
    </w:p>
    <w:p w:rsidR="00DC6047" w:rsidRPr="007942A3" w:rsidRDefault="00BB2C59" w:rsidP="00DC6047">
      <w:pPr>
        <w:ind w:right="566"/>
        <w:jc w:val="center"/>
        <w:rPr>
          <w:rFonts w:ascii="Tahoma" w:hAnsi="Tahoma" w:cs="Tahoma"/>
          <w:sz w:val="28"/>
          <w:szCs w:val="28"/>
        </w:rPr>
      </w:pPr>
      <w:r w:rsidRPr="007942A3">
        <w:rPr>
          <w:rFonts w:ascii="Tahoma" w:hAnsi="Tahoma" w:cs="Tahoma"/>
          <w:sz w:val="28"/>
          <w:szCs w:val="28"/>
        </w:rPr>
        <w:t>RELAZIONE</w:t>
      </w:r>
    </w:p>
    <w:p w:rsidR="00DC6047" w:rsidRPr="007942A3" w:rsidRDefault="00DC6047" w:rsidP="00DC6047">
      <w:pPr>
        <w:ind w:right="566"/>
        <w:jc w:val="both"/>
        <w:rPr>
          <w:rFonts w:ascii="Tahoma" w:hAnsi="Tahoma" w:cs="Tahoma"/>
          <w:b/>
          <w:sz w:val="28"/>
          <w:szCs w:val="28"/>
        </w:rPr>
      </w:pPr>
    </w:p>
    <w:p w:rsidR="00DC6047" w:rsidRPr="007942A3" w:rsidRDefault="00DC6047" w:rsidP="00DC6047">
      <w:pPr>
        <w:ind w:right="566"/>
        <w:jc w:val="both"/>
        <w:rPr>
          <w:rFonts w:ascii="Tahoma" w:hAnsi="Tahoma" w:cs="Tahoma"/>
          <w:b/>
          <w:sz w:val="28"/>
          <w:szCs w:val="28"/>
        </w:rPr>
      </w:pPr>
    </w:p>
    <w:p w:rsidR="00DC6047" w:rsidRPr="007942A3" w:rsidRDefault="00DC6047" w:rsidP="00DC6047">
      <w:pPr>
        <w:ind w:right="566" w:firstLine="708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7942A3">
        <w:rPr>
          <w:rFonts w:ascii="Tahoma" w:hAnsi="Tahoma" w:cs="Tahoma"/>
          <w:sz w:val="28"/>
          <w:szCs w:val="28"/>
        </w:rPr>
        <w:t xml:space="preserve"> L’emendamento al disegno di legge </w:t>
      </w:r>
      <w:r w:rsidR="002F4008">
        <w:rPr>
          <w:rFonts w:ascii="Tahoma" w:hAnsi="Tahoma" w:cs="Tahoma"/>
          <w:sz w:val="28"/>
          <w:szCs w:val="28"/>
        </w:rPr>
        <w:t>147</w:t>
      </w:r>
      <w:r w:rsidRPr="007942A3">
        <w:rPr>
          <w:rFonts w:ascii="Tahoma" w:hAnsi="Tahoma" w:cs="Tahoma"/>
          <w:sz w:val="28"/>
          <w:szCs w:val="28"/>
        </w:rPr>
        <w:t xml:space="preserve">/2015 recepisce in un unico articolo </w:t>
      </w:r>
      <w:r w:rsidRPr="007942A3">
        <w:rPr>
          <w:rFonts w:ascii="Tahoma" w:hAnsi="Tahoma" w:cs="Tahoma"/>
          <w:b/>
          <w:sz w:val="28"/>
          <w:szCs w:val="28"/>
        </w:rPr>
        <w:t xml:space="preserve"> </w:t>
      </w:r>
      <w:r w:rsidRPr="007942A3">
        <w:rPr>
          <w:rFonts w:ascii="Tahoma" w:hAnsi="Tahoma" w:cs="Tahoma"/>
          <w:sz w:val="28"/>
          <w:szCs w:val="28"/>
        </w:rPr>
        <w:t>- ai fini di economia procedurale – le disposizioni contenute nei disegni di legge numero</w:t>
      </w:r>
      <w:r w:rsidR="00CA1E57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 147</w:t>
      </w:r>
      <w:r w:rsidRPr="007942A3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 e 149/2015 e</w:t>
      </w:r>
      <w:r w:rsidR="00EC7837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 dal</w:t>
      </w:r>
      <w:r w:rsidRPr="007942A3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 numero 4</w:t>
      </w:r>
      <w:r w:rsidR="00EC7837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 al </w:t>
      </w:r>
      <w:r w:rsidR="00677D55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>12</w:t>
      </w:r>
      <w:r w:rsidR="00994075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>/2016</w:t>
      </w:r>
      <w:bookmarkStart w:id="0" w:name="_GoBack"/>
      <w:bookmarkEnd w:id="0"/>
      <w:r w:rsidR="00677D55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 </w:t>
      </w:r>
      <w:r w:rsidR="00EC7837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ed i numeri </w:t>
      </w:r>
      <w:r w:rsidR="00677D55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15, 16, 18 e 19 </w:t>
      </w:r>
      <w:r w:rsidRPr="007942A3">
        <w:rPr>
          <w:rFonts w:ascii="Tahoma" w:eastAsia="Times New Roman" w:hAnsi="Tahoma" w:cs="Tahoma"/>
          <w:color w:val="222222"/>
          <w:sz w:val="28"/>
          <w:szCs w:val="28"/>
          <w:shd w:val="clear" w:color="auto" w:fill="FFFFFF"/>
        </w:rPr>
        <w:t xml:space="preserve">/2016 aventi pari finalità e, quindi, </w:t>
      </w:r>
      <w:r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la decadenza degli stessi disegni di legge.</w:t>
      </w:r>
    </w:p>
    <w:p w:rsidR="00DC6047" w:rsidRPr="007942A3" w:rsidRDefault="00DC6047" w:rsidP="00DC6047">
      <w:pPr>
        <w:ind w:right="566" w:firstLine="708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DC6047" w:rsidRPr="007942A3" w:rsidRDefault="00DC6047" w:rsidP="00DC6047">
      <w:pPr>
        <w:ind w:right="566" w:firstLine="708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Le relazioni ed i referti tecnici depositati nella I Commissione si intendono integralmente allegati a corredo del presente disegno di legge</w:t>
      </w:r>
    </w:p>
    <w:p w:rsidR="00DC6047" w:rsidRPr="007942A3" w:rsidRDefault="00DC6047" w:rsidP="00DC6047">
      <w:pPr>
        <w:ind w:right="566"/>
        <w:jc w:val="both"/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</w:pPr>
    </w:p>
    <w:p w:rsidR="00DC6047" w:rsidRPr="007942A3" w:rsidRDefault="00DC6047" w:rsidP="00DC6047">
      <w:pPr>
        <w:ind w:right="566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7942A3">
        <w:rPr>
          <w:rFonts w:ascii="Tahoma" w:hAnsi="Tahoma" w:cs="Tahoma"/>
          <w:b/>
          <w:color w:val="222222"/>
          <w:sz w:val="28"/>
          <w:szCs w:val="28"/>
          <w:shd w:val="clear" w:color="auto" w:fill="FFFFFF"/>
        </w:rPr>
        <w:t xml:space="preserve">Sostituire </w:t>
      </w:r>
      <w:r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l’articolato 1 e 2</w:t>
      </w:r>
      <w:r w:rsidR="00BB2C59"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del disegno di legge </w:t>
      </w:r>
      <w:r w:rsidRPr="007942A3">
        <w:rPr>
          <w:rFonts w:ascii="Tahoma" w:hAnsi="Tahoma" w:cs="Tahoma"/>
          <w:color w:val="222222"/>
          <w:sz w:val="28"/>
          <w:szCs w:val="28"/>
          <w:shd w:val="clear" w:color="auto" w:fill="FFFFFF"/>
        </w:rPr>
        <w:t>147/2015 con il seguente:</w:t>
      </w:r>
    </w:p>
    <w:p w:rsidR="00BB2C59" w:rsidRPr="007942A3" w:rsidRDefault="00BB2C59" w:rsidP="00DC6047">
      <w:pPr>
        <w:ind w:right="566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</w:p>
    <w:p w:rsidR="0091542B" w:rsidRDefault="0091542B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</w:p>
    <w:p w:rsidR="0091542B" w:rsidRDefault="0091542B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</w:p>
    <w:p w:rsidR="0091542B" w:rsidRDefault="0091542B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</w:p>
    <w:p w:rsidR="0091542B" w:rsidRDefault="0091542B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</w:p>
    <w:p w:rsidR="0091542B" w:rsidRDefault="0091542B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</w:p>
    <w:p w:rsidR="0091542B" w:rsidRDefault="0091542B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</w:p>
    <w:p w:rsidR="0091542B" w:rsidRDefault="0091542B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</w:p>
    <w:p w:rsidR="00BB2C59" w:rsidRPr="00681E43" w:rsidRDefault="00BB2C59" w:rsidP="00BB2C59">
      <w:pPr>
        <w:tabs>
          <w:tab w:val="left" w:pos="993"/>
        </w:tabs>
        <w:jc w:val="center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lastRenderedPageBreak/>
        <w:t>Disegno di legge</w:t>
      </w:r>
    </w:p>
    <w:p w:rsidR="00BB2C59" w:rsidRPr="00CA1E57" w:rsidRDefault="00BB2C59" w:rsidP="00BB2C59">
      <w:pPr>
        <w:jc w:val="center"/>
        <w:rPr>
          <w:rFonts w:ascii="Tahoma" w:hAnsi="Tahoma" w:cs="Tahoma"/>
          <w:sz w:val="28"/>
          <w:szCs w:val="28"/>
        </w:rPr>
      </w:pPr>
      <w:r w:rsidRPr="00CA1E57">
        <w:rPr>
          <w:rFonts w:ascii="Tahoma" w:hAnsi="Tahoma" w:cs="Tahoma"/>
          <w:sz w:val="28"/>
          <w:szCs w:val="28"/>
        </w:rPr>
        <w:t>“Riconoscimento di debiti fuori bilancio ai sensi dell’articolo 73, comma</w:t>
      </w:r>
      <w:r w:rsidR="00CA1E57" w:rsidRPr="00CA1E57">
        <w:rPr>
          <w:rFonts w:ascii="Tahoma" w:hAnsi="Tahoma" w:cs="Tahoma"/>
          <w:sz w:val="28"/>
          <w:szCs w:val="28"/>
        </w:rPr>
        <w:t xml:space="preserve"> 1, lettera a) ed</w:t>
      </w:r>
      <w:r w:rsidRPr="00CA1E57">
        <w:rPr>
          <w:rFonts w:ascii="Tahoma" w:hAnsi="Tahoma" w:cs="Tahoma"/>
          <w:sz w:val="28"/>
          <w:szCs w:val="28"/>
        </w:rPr>
        <w:t xml:space="preserve"> e), del decreto legislativo 23 giugno 2011, n.118” </w:t>
      </w:r>
    </w:p>
    <w:p w:rsidR="00BB2C59" w:rsidRDefault="00BB2C59" w:rsidP="00BB2C59">
      <w:pPr>
        <w:jc w:val="center"/>
        <w:rPr>
          <w:rFonts w:ascii="Tahoma" w:hAnsi="Tahoma" w:cs="Tahoma"/>
          <w:sz w:val="28"/>
          <w:szCs w:val="28"/>
        </w:rPr>
      </w:pPr>
    </w:p>
    <w:p w:rsidR="00E435AB" w:rsidRDefault="00E435AB" w:rsidP="00BB2C59">
      <w:pPr>
        <w:jc w:val="center"/>
        <w:rPr>
          <w:rFonts w:ascii="Tahoma" w:hAnsi="Tahoma" w:cs="Tahoma"/>
          <w:sz w:val="28"/>
          <w:szCs w:val="28"/>
        </w:rPr>
      </w:pPr>
    </w:p>
    <w:p w:rsidR="00E435AB" w:rsidRDefault="00E435AB" w:rsidP="00BB2C59">
      <w:pPr>
        <w:jc w:val="center"/>
        <w:rPr>
          <w:rFonts w:ascii="Tahoma" w:hAnsi="Tahoma" w:cs="Tahoma"/>
          <w:sz w:val="28"/>
          <w:szCs w:val="28"/>
        </w:rPr>
      </w:pPr>
    </w:p>
    <w:p w:rsidR="00E435AB" w:rsidRDefault="0091542B" w:rsidP="00E435AB">
      <w:pPr>
        <w:tabs>
          <w:tab w:val="left" w:pos="567"/>
          <w:tab w:val="left" w:pos="709"/>
          <w:tab w:val="left" w:pos="1134"/>
          <w:tab w:val="left" w:pos="1276"/>
        </w:tabs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Art.1</w:t>
      </w:r>
    </w:p>
    <w:p w:rsidR="00E435AB" w:rsidRPr="00554DFF" w:rsidRDefault="00E435AB" w:rsidP="00E435AB">
      <w:pPr>
        <w:jc w:val="center"/>
        <w:rPr>
          <w:rFonts w:ascii="Tahoma" w:hAnsi="Tahoma" w:cs="Tahoma"/>
          <w:i/>
          <w:sz w:val="28"/>
          <w:szCs w:val="28"/>
        </w:rPr>
      </w:pPr>
      <w:r w:rsidRPr="00554DFF">
        <w:rPr>
          <w:rFonts w:ascii="Tahoma" w:hAnsi="Tahoma" w:cs="Tahoma"/>
          <w:i/>
          <w:sz w:val="28"/>
          <w:szCs w:val="28"/>
        </w:rPr>
        <w:t xml:space="preserve">Riconoscimento di debiti fuori bilancio ai sensi </w:t>
      </w:r>
      <w:r>
        <w:rPr>
          <w:rFonts w:ascii="Tahoma" w:hAnsi="Tahoma" w:cs="Tahoma"/>
          <w:i/>
          <w:sz w:val="28"/>
          <w:szCs w:val="28"/>
        </w:rPr>
        <w:t xml:space="preserve">della </w:t>
      </w:r>
      <w:r w:rsidRPr="00554DFF">
        <w:rPr>
          <w:rFonts w:ascii="Tahoma" w:hAnsi="Tahoma" w:cs="Tahoma"/>
          <w:i/>
          <w:sz w:val="28"/>
          <w:szCs w:val="28"/>
        </w:rPr>
        <w:t>lettera a) e lettera e), comma 1, articolo 73 d</w:t>
      </w:r>
      <w:r>
        <w:rPr>
          <w:rFonts w:ascii="Tahoma" w:hAnsi="Tahoma" w:cs="Tahoma"/>
          <w:i/>
          <w:sz w:val="28"/>
          <w:szCs w:val="28"/>
        </w:rPr>
        <w:t xml:space="preserve">el decreto legislativo  118/2011 </w:t>
      </w:r>
    </w:p>
    <w:p w:rsidR="00E435AB" w:rsidRPr="00681E43" w:rsidRDefault="00E435AB" w:rsidP="00E435AB">
      <w:pPr>
        <w:jc w:val="both"/>
        <w:rPr>
          <w:rFonts w:ascii="Tahoma" w:hAnsi="Tahoma" w:cs="Tahoma"/>
          <w:sz w:val="28"/>
          <w:szCs w:val="28"/>
        </w:rPr>
      </w:pPr>
    </w:p>
    <w:p w:rsidR="00E435AB" w:rsidRPr="00AF728E" w:rsidRDefault="00E435AB" w:rsidP="00E435AB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1.   </w:t>
      </w:r>
      <w:r w:rsidRPr="00681E43">
        <w:rPr>
          <w:rFonts w:ascii="Tahoma" w:hAnsi="Tahoma" w:cs="Tahoma"/>
          <w:sz w:val="28"/>
          <w:szCs w:val="28"/>
        </w:rPr>
        <w:t xml:space="preserve">Ai sensi e per gli effetti </w:t>
      </w:r>
      <w:r w:rsidRPr="00F92F83">
        <w:rPr>
          <w:rFonts w:ascii="Tahoma" w:hAnsi="Tahoma" w:cs="Tahoma"/>
          <w:sz w:val="28"/>
          <w:szCs w:val="28"/>
        </w:rPr>
        <w:t>della lettera a) e</w:t>
      </w:r>
      <w:r>
        <w:rPr>
          <w:rFonts w:ascii="Tahoma" w:hAnsi="Tahoma" w:cs="Tahoma"/>
          <w:sz w:val="28"/>
          <w:szCs w:val="28"/>
        </w:rPr>
        <w:t xml:space="preserve">d </w:t>
      </w:r>
      <w:r w:rsidRPr="00F92F83">
        <w:rPr>
          <w:rFonts w:ascii="Tahoma" w:hAnsi="Tahoma" w:cs="Tahoma"/>
          <w:sz w:val="28"/>
          <w:szCs w:val="28"/>
        </w:rPr>
        <w:t xml:space="preserve"> e), comma 1, articolo 73 del decreto legislativo  118/2011 </w:t>
      </w:r>
      <w:r w:rsidRPr="00681E43">
        <w:rPr>
          <w:rFonts w:ascii="Tahoma" w:hAnsi="Tahoma" w:cs="Tahoma"/>
          <w:sz w:val="28"/>
          <w:szCs w:val="28"/>
        </w:rPr>
        <w:t>(Disposizioni in materia di armonizzazione dei sistemi contabili e degli schemi di bilancio delle Regioni, degli enti locali e dei loro organismi, a norma degli articoli 1 e 2 delle legge 5 maggio 2009, n. 42), come modificato dal decreto legislativo 10 ag</w:t>
      </w:r>
      <w:r>
        <w:rPr>
          <w:rFonts w:ascii="Tahoma" w:hAnsi="Tahoma" w:cs="Tahoma"/>
          <w:sz w:val="28"/>
          <w:szCs w:val="28"/>
        </w:rPr>
        <w:t>osto 2014, n. 126,</w:t>
      </w:r>
      <w:r w:rsidRPr="00681E43">
        <w:rPr>
          <w:rFonts w:ascii="Tahoma" w:hAnsi="Tahoma" w:cs="Tahoma"/>
          <w:sz w:val="28"/>
          <w:szCs w:val="28"/>
        </w:rPr>
        <w:t xml:space="preserve"> sono riconosciuti legittimi i debiti di cui alle seguenti lettere a), b), c), d) e), f), g), h), i), </w:t>
      </w:r>
      <w:r w:rsidRPr="00610E8B">
        <w:rPr>
          <w:rFonts w:ascii="Tahoma" w:hAnsi="Tahoma" w:cs="Tahoma"/>
          <w:sz w:val="28"/>
          <w:szCs w:val="28"/>
        </w:rPr>
        <w:t>j</w:t>
      </w:r>
      <w:r w:rsidRPr="00DF1D35">
        <w:rPr>
          <w:rFonts w:ascii="Tahoma" w:hAnsi="Tahoma" w:cs="Tahoma"/>
          <w:sz w:val="28"/>
          <w:szCs w:val="28"/>
        </w:rPr>
        <w:t xml:space="preserve">), </w:t>
      </w:r>
      <w:r w:rsidRPr="00AF728E">
        <w:rPr>
          <w:rFonts w:ascii="Tahoma" w:hAnsi="Tahoma" w:cs="Tahoma"/>
          <w:sz w:val="28"/>
          <w:szCs w:val="28"/>
        </w:rPr>
        <w:t>k), l),</w:t>
      </w:r>
      <w:r>
        <w:rPr>
          <w:rFonts w:ascii="Tahoma" w:hAnsi="Tahoma" w:cs="Tahoma"/>
          <w:sz w:val="28"/>
          <w:szCs w:val="28"/>
        </w:rPr>
        <w:t xml:space="preserve"> m), n) ed o):</w:t>
      </w:r>
    </w:p>
    <w:p w:rsidR="00E435AB" w:rsidRDefault="00E435AB" w:rsidP="00E435AB">
      <w:pPr>
        <w:tabs>
          <w:tab w:val="left" w:pos="-1560"/>
          <w:tab w:val="left" w:pos="-1418"/>
        </w:tabs>
        <w:ind w:left="567" w:hanging="567"/>
        <w:jc w:val="both"/>
        <w:rPr>
          <w:rFonts w:ascii="Tahoma" w:hAnsi="Tahoma" w:cs="Tahoma"/>
          <w:sz w:val="28"/>
          <w:szCs w:val="28"/>
          <w:shd w:val="clear" w:color="auto" w:fill="FFFFFF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    </w:t>
      </w:r>
      <w:r w:rsidRPr="0053373B">
        <w:rPr>
          <w:rFonts w:ascii="Tahoma" w:hAnsi="Tahoma" w:cs="Tahoma"/>
          <w:sz w:val="28"/>
          <w:szCs w:val="28"/>
          <w:shd w:val="clear" w:color="auto" w:fill="FFFFFF"/>
        </w:rPr>
        <w:t xml:space="preserve">a)il </w:t>
      </w:r>
      <w:r w:rsidRPr="0053373B">
        <w:rPr>
          <w:rFonts w:ascii="Tahoma" w:hAnsi="Tahoma" w:cs="Tahoma"/>
          <w:sz w:val="28"/>
          <w:szCs w:val="28"/>
        </w:rPr>
        <w:t>debito fuori bila</w:t>
      </w:r>
      <w:r>
        <w:rPr>
          <w:rFonts w:ascii="Tahoma" w:hAnsi="Tahoma" w:cs="Tahoma"/>
          <w:sz w:val="28"/>
          <w:szCs w:val="28"/>
        </w:rPr>
        <w:t xml:space="preserve">ncio derivante dalla Sentenza </w:t>
      </w:r>
      <w:r w:rsidRPr="0053373B">
        <w:rPr>
          <w:rFonts w:ascii="Tahoma" w:hAnsi="Tahoma" w:cs="Tahoma"/>
          <w:sz w:val="28"/>
          <w:szCs w:val="28"/>
        </w:rPr>
        <w:t xml:space="preserve">4476/2015 emessa dal </w:t>
      </w:r>
      <w:r w:rsidRPr="00A7113D">
        <w:rPr>
          <w:rFonts w:ascii="Tahoma" w:hAnsi="Tahoma" w:cs="Tahoma"/>
          <w:sz w:val="28"/>
          <w:szCs w:val="28"/>
        </w:rPr>
        <w:t>Tribu</w:t>
      </w:r>
      <w:r>
        <w:rPr>
          <w:rFonts w:ascii="Tahoma" w:hAnsi="Tahoma" w:cs="Tahoma"/>
          <w:sz w:val="28"/>
          <w:szCs w:val="28"/>
        </w:rPr>
        <w:t>nale di Bari - Sezione Lavoro -</w:t>
      </w:r>
      <w:r w:rsidRPr="00A7113D">
        <w:rPr>
          <w:rFonts w:ascii="Tahoma" w:hAnsi="Tahoma" w:cs="Tahoma"/>
          <w:sz w:val="28"/>
          <w:szCs w:val="28"/>
        </w:rPr>
        <w:t xml:space="preserve"> dell’importo totale di euro 1.778,69</w:t>
      </w:r>
      <w:r>
        <w:rPr>
          <w:rFonts w:ascii="Tahoma" w:hAnsi="Tahoma" w:cs="Tahoma"/>
          <w:sz w:val="28"/>
          <w:szCs w:val="28"/>
        </w:rPr>
        <w:t xml:space="preserve">.     </w:t>
      </w:r>
    </w:p>
    <w:p w:rsidR="00E435AB" w:rsidRPr="00DF0BEC" w:rsidRDefault="00E435AB" w:rsidP="00E435AB">
      <w:pPr>
        <w:tabs>
          <w:tab w:val="left" w:pos="-1560"/>
          <w:tab w:val="left" w:pos="-1418"/>
        </w:tabs>
        <w:ind w:left="567" w:hanging="567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      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>Al finanziamento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della spesa derivante dal debito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fuori bilancio 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>di cui all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a presente lettera a), 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>si provvede, con imputazione al capitolo 3025 “</w:t>
      </w:r>
      <w:r w:rsidRPr="00A7113D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differenze retributive personale di comparto a seguito conciliazioni o provvedimenti giudiziari” per euro 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>319,57</w:t>
      </w:r>
      <w:r w:rsidRPr="00A7113D">
        <w:rPr>
          <w:rFonts w:ascii="Tahoma" w:hAnsi="Tahoma" w:cs="Tahoma"/>
          <w:bCs/>
          <w:sz w:val="28"/>
          <w:szCs w:val="28"/>
          <w:shd w:val="clear" w:color="auto" w:fill="FFFFFF"/>
        </w:rPr>
        <w:t xml:space="preserve"> ed al capitolo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 xml:space="preserve"> 3054 “interessi, rivalutazione, spese legali e procedimentali e relativi processi di legge”</w:t>
      </w:r>
      <w:r w:rsidRPr="00A7113D">
        <w:rPr>
          <w:rFonts w:ascii="Tahoma" w:hAnsi="Tahoma" w:cs="Tahoma"/>
          <w:i/>
          <w:sz w:val="28"/>
          <w:szCs w:val="28"/>
          <w:shd w:val="clear" w:color="auto" w:fill="FFFFFF"/>
        </w:rPr>
        <w:t xml:space="preserve"> 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>per euro 1.459,12 della U.P.B.</w:t>
      </w:r>
      <w:r w:rsidRPr="00A7113D">
        <w:rPr>
          <w:rFonts w:ascii="Tahoma" w:hAnsi="Tahoma" w:cs="Tahoma"/>
          <w:i/>
          <w:sz w:val="28"/>
          <w:szCs w:val="28"/>
          <w:shd w:val="clear" w:color="auto" w:fill="FFFFFF"/>
        </w:rPr>
        <w:t xml:space="preserve"> 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>8.1.1 che presenta la dovuta disponibilità</w:t>
      </w:r>
      <w:r w:rsidRPr="00A7113D">
        <w:rPr>
          <w:rFonts w:ascii="Tahoma" w:hAnsi="Tahoma" w:cs="Tahoma"/>
          <w:i/>
          <w:sz w:val="28"/>
          <w:szCs w:val="28"/>
          <w:shd w:val="clear" w:color="auto" w:fill="FFFFFF"/>
        </w:rPr>
        <w:t xml:space="preserve">. </w:t>
      </w:r>
      <w:r w:rsidRPr="00A7113D">
        <w:rPr>
          <w:rFonts w:ascii="Tahoma" w:hAnsi="Tahoma" w:cs="Tahoma"/>
          <w:sz w:val="28"/>
          <w:szCs w:val="28"/>
          <w:shd w:val="clear" w:color="auto" w:fill="FFFFFF"/>
        </w:rPr>
        <w:t>Il pagamento a favore del creditore avverrà con espressa riserva di ripetizione al</w:t>
      </w:r>
      <w:r>
        <w:rPr>
          <w:rFonts w:ascii="Tahoma" w:hAnsi="Tahoma" w:cs="Tahoma"/>
          <w:sz w:val="28"/>
          <w:szCs w:val="28"/>
          <w:shd w:val="clear" w:color="auto" w:fill="FFFFFF"/>
        </w:rPr>
        <w:t>l’esito del Giudizio d’Appello;</w:t>
      </w:r>
    </w:p>
    <w:p w:rsidR="00E435AB" w:rsidRPr="00A736C1" w:rsidRDefault="00E435AB" w:rsidP="00E435AB">
      <w:pPr>
        <w:pStyle w:val="Paragrafoelenco"/>
        <w:tabs>
          <w:tab w:val="left" w:pos="-1560"/>
          <w:tab w:val="left" w:pos="-1418"/>
        </w:tabs>
        <w:ind w:left="56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b)  </w:t>
      </w:r>
      <w:r w:rsidRPr="00A736C1">
        <w:rPr>
          <w:rFonts w:ascii="Tahoma" w:hAnsi="Tahoma" w:cs="Tahoma"/>
          <w:sz w:val="28"/>
          <w:szCs w:val="28"/>
        </w:rPr>
        <w:t>il debito fuori bilancio derivante d</w:t>
      </w:r>
      <w:r>
        <w:rPr>
          <w:rFonts w:ascii="Tahoma" w:hAnsi="Tahoma" w:cs="Tahoma"/>
          <w:sz w:val="28"/>
          <w:szCs w:val="28"/>
        </w:rPr>
        <w:t>alla sentenza esecutiva  345/</w:t>
      </w:r>
      <w:r w:rsidRPr="00A736C1">
        <w:rPr>
          <w:rFonts w:ascii="Tahoma" w:hAnsi="Tahoma" w:cs="Tahoma"/>
          <w:sz w:val="28"/>
          <w:szCs w:val="28"/>
        </w:rPr>
        <w:t xml:space="preserve"> 2015 emessa dal Tribunale di Taranto,  dell’importo di euro 3.378,24.</w:t>
      </w:r>
    </w:p>
    <w:p w:rsidR="00E435AB" w:rsidRPr="00670506" w:rsidRDefault="00E435AB" w:rsidP="00E435AB">
      <w:pPr>
        <w:ind w:left="567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Al finanziamento della spesa derivante dal debito fuori bilancio di cui alla presente lettera b), si provvede</w:t>
      </w:r>
      <w:r w:rsidRPr="00297E5F">
        <w:t xml:space="preserve"> </w:t>
      </w:r>
      <w:r w:rsidRPr="00297E5F">
        <w:rPr>
          <w:rFonts w:ascii="Tahoma" w:hAnsi="Tahoma" w:cs="Tahoma"/>
          <w:sz w:val="28"/>
          <w:szCs w:val="28"/>
        </w:rPr>
        <w:t>co</w:t>
      </w:r>
      <w:r>
        <w:rPr>
          <w:rFonts w:ascii="Tahoma" w:hAnsi="Tahoma" w:cs="Tahoma"/>
          <w:sz w:val="28"/>
          <w:szCs w:val="28"/>
        </w:rPr>
        <w:t xml:space="preserve">n imputazione sul capitolo 1317 </w:t>
      </w:r>
      <w:r w:rsidRPr="00297E5F">
        <w:rPr>
          <w:rFonts w:ascii="Tahoma" w:hAnsi="Tahoma" w:cs="Tahoma"/>
          <w:sz w:val="28"/>
          <w:szCs w:val="28"/>
        </w:rPr>
        <w:t xml:space="preserve">“Oneri per ritardati pagamenti. Spese procedimentali e legali” del </w:t>
      </w:r>
      <w:r>
        <w:rPr>
          <w:rFonts w:ascii="Tahoma" w:hAnsi="Tahoma" w:cs="Tahoma"/>
          <w:sz w:val="28"/>
          <w:szCs w:val="28"/>
        </w:rPr>
        <w:t xml:space="preserve"> </w:t>
      </w:r>
      <w:r w:rsidRPr="00297E5F">
        <w:rPr>
          <w:rFonts w:ascii="Tahoma" w:hAnsi="Tahoma" w:cs="Tahoma"/>
          <w:sz w:val="28"/>
          <w:szCs w:val="28"/>
        </w:rPr>
        <w:t>bilancio corrent</w:t>
      </w:r>
      <w:r>
        <w:rPr>
          <w:rFonts w:ascii="Tahoma" w:hAnsi="Tahoma" w:cs="Tahoma"/>
          <w:sz w:val="28"/>
          <w:szCs w:val="28"/>
        </w:rPr>
        <w:t xml:space="preserve">e; </w:t>
      </w:r>
    </w:p>
    <w:p w:rsidR="00E435AB" w:rsidRPr="009D4C81" w:rsidRDefault="00E435AB" w:rsidP="00E435AB">
      <w:pPr>
        <w:ind w:left="567" w:hanging="567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  <w:shd w:val="clear" w:color="auto" w:fill="FFFFFF"/>
        </w:rPr>
        <w:t xml:space="preserve">  </w:t>
      </w:r>
      <w:r w:rsidRPr="00CC231C">
        <w:rPr>
          <w:rFonts w:ascii="Tahoma" w:hAnsi="Tahoma" w:cs="Tahoma"/>
          <w:sz w:val="28"/>
          <w:szCs w:val="28"/>
          <w:shd w:val="clear" w:color="auto" w:fill="FFFFFF"/>
        </w:rPr>
        <w:t>c)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Pr="00CC231C">
        <w:rPr>
          <w:rFonts w:ascii="Tahoma" w:hAnsi="Tahoma" w:cs="Tahoma"/>
          <w:sz w:val="28"/>
          <w:szCs w:val="28"/>
          <w:shd w:val="clear" w:color="auto" w:fill="FFFFFF"/>
        </w:rPr>
        <w:t xml:space="preserve">i </w:t>
      </w:r>
      <w:r w:rsidRPr="00CC231C">
        <w:rPr>
          <w:rFonts w:ascii="Tahoma" w:hAnsi="Tahoma" w:cs="Tahoma"/>
          <w:sz w:val="28"/>
          <w:szCs w:val="28"/>
        </w:rPr>
        <w:t xml:space="preserve">debiti fuori bilancio derivanti dai provvedimenti giudiziari   </w:t>
      </w:r>
      <w:r>
        <w:rPr>
          <w:rFonts w:ascii="Tahoma" w:hAnsi="Tahoma" w:cs="Tahoma"/>
          <w:sz w:val="28"/>
          <w:szCs w:val="28"/>
        </w:rPr>
        <w:t xml:space="preserve"> </w:t>
      </w:r>
      <w:r w:rsidRPr="00CC231C">
        <w:rPr>
          <w:rFonts w:ascii="Tahoma" w:hAnsi="Tahoma" w:cs="Tahoma"/>
          <w:sz w:val="28"/>
          <w:szCs w:val="28"/>
        </w:rPr>
        <w:t>esecutivi di seguito  elencati:</w:t>
      </w:r>
    </w:p>
    <w:p w:rsidR="00E435AB" w:rsidRPr="001E4C27" w:rsidRDefault="00E435AB" w:rsidP="00E435AB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Tahoma" w:hAnsi="Tahoma" w:cs="Tahoma"/>
          <w:bCs/>
          <w:iCs/>
          <w:sz w:val="28"/>
          <w:szCs w:val="28"/>
        </w:rPr>
      </w:pPr>
      <w:r w:rsidRPr="001E4C27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ecreto ingiuntivo </w:t>
      </w:r>
      <w:r w:rsidRPr="001E4C27">
        <w:rPr>
          <w:rFonts w:ascii="Tahoma" w:hAnsi="Tahoma" w:cs="Tahoma"/>
          <w:sz w:val="28"/>
          <w:szCs w:val="28"/>
        </w:rPr>
        <w:t>7156/</w:t>
      </w:r>
      <w:r>
        <w:rPr>
          <w:rFonts w:ascii="Tahoma" w:hAnsi="Tahoma" w:cs="Tahoma"/>
          <w:sz w:val="28"/>
          <w:szCs w:val="28"/>
        </w:rPr>
        <w:t>20</w:t>
      </w:r>
      <w:r w:rsidRPr="001E4C27">
        <w:rPr>
          <w:rFonts w:ascii="Tahoma" w:hAnsi="Tahoma" w:cs="Tahoma"/>
          <w:sz w:val="28"/>
          <w:szCs w:val="28"/>
        </w:rPr>
        <w:t xml:space="preserve">14 Tribunale di Firenze relativo a competenze professionali </w:t>
      </w:r>
      <w:r w:rsidRPr="001E4C27">
        <w:rPr>
          <w:rFonts w:ascii="Tahoma" w:hAnsi="Tahoma" w:cs="Tahoma"/>
          <w:bCs/>
          <w:iCs/>
          <w:sz w:val="28"/>
          <w:szCs w:val="28"/>
        </w:rPr>
        <w:t xml:space="preserve">prof. avv. Antonio Andreani </w:t>
      </w:r>
      <w:r w:rsidRPr="001E4C27">
        <w:rPr>
          <w:rFonts w:ascii="Tahoma" w:hAnsi="Tahoma" w:cs="Tahoma"/>
          <w:sz w:val="28"/>
          <w:szCs w:val="28"/>
        </w:rPr>
        <w:t>dell’importo complessivo di euro 31.988,45 (di cui euro</w:t>
      </w:r>
      <w:r w:rsidRPr="001E4C27">
        <w:rPr>
          <w:rFonts w:ascii="Tahoma" w:hAnsi="Tahoma" w:cs="Tahoma"/>
          <w:bCs/>
          <w:sz w:val="28"/>
          <w:szCs w:val="28"/>
        </w:rPr>
        <w:t xml:space="preserve"> 28.918,00</w:t>
      </w:r>
      <w:r w:rsidRPr="001E4C27">
        <w:rPr>
          <w:rFonts w:ascii="Tahoma" w:hAnsi="Tahoma" w:cs="Tahoma"/>
          <w:sz w:val="28"/>
          <w:szCs w:val="28"/>
        </w:rPr>
        <w:t xml:space="preserve"> per sorte capitale, euro 462,30 per interessi ed euro</w:t>
      </w:r>
      <w:r w:rsidRPr="001E4C27">
        <w:rPr>
          <w:rFonts w:ascii="Tahoma" w:hAnsi="Tahoma" w:cs="Tahoma"/>
          <w:bCs/>
          <w:sz w:val="28"/>
          <w:szCs w:val="28"/>
        </w:rPr>
        <w:t xml:space="preserve"> 2.608,15 </w:t>
      </w:r>
      <w:r w:rsidRPr="001E4C27">
        <w:rPr>
          <w:rFonts w:ascii="Tahoma" w:hAnsi="Tahoma" w:cs="Tahoma"/>
          <w:sz w:val="28"/>
          <w:szCs w:val="28"/>
        </w:rPr>
        <w:t>per spese di procedura (Contenzioso 1413/14/RO)</w:t>
      </w:r>
      <w:r w:rsidRPr="001E4C27">
        <w:rPr>
          <w:rFonts w:ascii="Tahoma" w:hAnsi="Tahoma" w:cs="Tahoma"/>
          <w:bCs/>
          <w:iCs/>
          <w:sz w:val="28"/>
          <w:szCs w:val="28"/>
        </w:rPr>
        <w:t>;</w:t>
      </w:r>
    </w:p>
    <w:p w:rsidR="00E435AB" w:rsidRPr="001E4C27" w:rsidRDefault="00E435AB" w:rsidP="00E435AB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Tahoma" w:hAnsi="Tahoma" w:cs="Tahoma"/>
          <w:bCs/>
          <w:iCs/>
          <w:sz w:val="28"/>
          <w:szCs w:val="28"/>
        </w:rPr>
      </w:pPr>
      <w:r w:rsidRPr="001E4C27">
        <w:rPr>
          <w:rFonts w:ascii="Tahoma" w:hAnsi="Tahoma" w:cs="Tahoma"/>
          <w:sz w:val="28"/>
          <w:szCs w:val="28"/>
        </w:rPr>
        <w:t>decreti n</w:t>
      </w:r>
      <w:r>
        <w:rPr>
          <w:rFonts w:ascii="Tahoma" w:hAnsi="Tahoma" w:cs="Tahoma"/>
          <w:sz w:val="28"/>
          <w:szCs w:val="28"/>
        </w:rPr>
        <w:t>umero 1122 e 1123/</w:t>
      </w:r>
      <w:r w:rsidRPr="001E4C27">
        <w:rPr>
          <w:rFonts w:ascii="Tahoma" w:hAnsi="Tahoma" w:cs="Tahoma"/>
          <w:sz w:val="28"/>
          <w:szCs w:val="28"/>
        </w:rPr>
        <w:t>2013 Tribunale di Lecce, Sezione di Tricase, relativi a competenze professionali</w:t>
      </w:r>
      <w:r w:rsidRPr="001E4C27">
        <w:rPr>
          <w:rFonts w:ascii="Tahoma" w:hAnsi="Tahoma" w:cs="Tahoma"/>
          <w:bCs/>
          <w:iCs/>
          <w:sz w:val="28"/>
          <w:szCs w:val="28"/>
        </w:rPr>
        <w:t xml:space="preserve"> per CTU dott.ssa Vittoria Zecca </w:t>
      </w:r>
      <w:r w:rsidRPr="001E4C27">
        <w:rPr>
          <w:rFonts w:ascii="Tahoma" w:hAnsi="Tahoma" w:cs="Tahoma"/>
          <w:sz w:val="28"/>
          <w:szCs w:val="28"/>
        </w:rPr>
        <w:t>dell’importo complessivo di euro 1.022,58</w:t>
      </w:r>
      <w:r w:rsidRPr="001E4C27">
        <w:rPr>
          <w:rFonts w:ascii="Tahoma" w:hAnsi="Tahoma" w:cs="Tahoma"/>
          <w:bCs/>
          <w:iCs/>
          <w:sz w:val="28"/>
          <w:szCs w:val="28"/>
        </w:rPr>
        <w:t xml:space="preserve"> (</w:t>
      </w:r>
      <w:r w:rsidRPr="001E4C27">
        <w:rPr>
          <w:rFonts w:ascii="Tahoma" w:hAnsi="Tahoma" w:cs="Tahoma"/>
          <w:sz w:val="28"/>
          <w:szCs w:val="28"/>
        </w:rPr>
        <w:t>Contenziosi 1633 e 1634/08/SI);</w:t>
      </w:r>
    </w:p>
    <w:p w:rsidR="00E435AB" w:rsidRPr="001E4C27" w:rsidRDefault="00E435AB" w:rsidP="00E435AB">
      <w:pPr>
        <w:pStyle w:val="Paragrafoelenco"/>
        <w:numPr>
          <w:ilvl w:val="0"/>
          <w:numId w:val="25"/>
        </w:numPr>
        <w:ind w:left="1276" w:hanging="425"/>
        <w:jc w:val="both"/>
        <w:rPr>
          <w:rFonts w:ascii="Tahoma" w:hAnsi="Tahoma" w:cs="Tahoma"/>
          <w:bCs/>
          <w:iCs/>
          <w:sz w:val="28"/>
          <w:szCs w:val="28"/>
        </w:rPr>
      </w:pPr>
      <w:r w:rsidRPr="001E4C27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 xml:space="preserve">ecreto ingiuntivo </w:t>
      </w:r>
      <w:r w:rsidRPr="001E4C27">
        <w:rPr>
          <w:rFonts w:ascii="Tahoma" w:hAnsi="Tahoma" w:cs="Tahoma"/>
          <w:sz w:val="28"/>
          <w:szCs w:val="28"/>
        </w:rPr>
        <w:t xml:space="preserve">4210/2015 Tribunale di Bari relativo a competenze professionali per CTP ing. Agostino </w:t>
      </w:r>
      <w:proofErr w:type="spellStart"/>
      <w:r w:rsidRPr="001E4C27">
        <w:rPr>
          <w:rFonts w:ascii="Tahoma" w:hAnsi="Tahoma" w:cs="Tahoma"/>
          <w:sz w:val="28"/>
          <w:szCs w:val="28"/>
        </w:rPr>
        <w:t>Chiaradia</w:t>
      </w:r>
      <w:proofErr w:type="spellEnd"/>
      <w:r w:rsidRPr="001E4C27">
        <w:rPr>
          <w:rFonts w:ascii="Tahoma" w:hAnsi="Tahoma" w:cs="Tahoma"/>
          <w:sz w:val="28"/>
          <w:szCs w:val="28"/>
        </w:rPr>
        <w:t xml:space="preserve"> dell’importo complessivo di euro 12.827,88 (di cui euro</w:t>
      </w:r>
      <w:r w:rsidRPr="001E4C27">
        <w:rPr>
          <w:rFonts w:ascii="Tahoma" w:hAnsi="Tahoma" w:cs="Tahoma"/>
          <w:bCs/>
          <w:sz w:val="28"/>
          <w:szCs w:val="28"/>
        </w:rPr>
        <w:t xml:space="preserve"> 11.214,54</w:t>
      </w:r>
      <w:r w:rsidRPr="001E4C27">
        <w:rPr>
          <w:rFonts w:ascii="Tahoma" w:hAnsi="Tahoma" w:cs="Tahoma"/>
          <w:sz w:val="28"/>
          <w:szCs w:val="28"/>
        </w:rPr>
        <w:t xml:space="preserve"> per sorte capitale, euro 300,54 per interessi ed euro</w:t>
      </w:r>
      <w:r w:rsidRPr="001E4C27">
        <w:rPr>
          <w:rFonts w:ascii="Tahoma" w:hAnsi="Tahoma" w:cs="Tahoma"/>
          <w:bCs/>
          <w:sz w:val="28"/>
          <w:szCs w:val="28"/>
        </w:rPr>
        <w:t xml:space="preserve"> 1.312,80 </w:t>
      </w:r>
      <w:r w:rsidRPr="001E4C27">
        <w:rPr>
          <w:rFonts w:ascii="Tahoma" w:hAnsi="Tahoma" w:cs="Tahoma"/>
          <w:sz w:val="28"/>
          <w:szCs w:val="28"/>
        </w:rPr>
        <w:t>per spese di procedura (Contenzioso 1148/15/SC)</w:t>
      </w:r>
      <w:r w:rsidRPr="001E4C27">
        <w:rPr>
          <w:rFonts w:ascii="Tahoma" w:hAnsi="Tahoma" w:cs="Tahoma"/>
          <w:bCs/>
          <w:iCs/>
          <w:sz w:val="28"/>
          <w:szCs w:val="28"/>
        </w:rPr>
        <w:t>.</w:t>
      </w:r>
    </w:p>
    <w:p w:rsidR="00E435AB" w:rsidRPr="00C07D88" w:rsidRDefault="00E435AB" w:rsidP="00E435AB">
      <w:pPr>
        <w:tabs>
          <w:tab w:val="left" w:pos="1843"/>
        </w:tabs>
        <w:ind w:left="709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>Al finanziamento</w:t>
      </w:r>
      <w:r>
        <w:rPr>
          <w:rFonts w:ascii="Tahoma" w:hAnsi="Tahoma" w:cs="Tahoma"/>
          <w:sz w:val="28"/>
          <w:szCs w:val="28"/>
        </w:rPr>
        <w:t xml:space="preserve"> della spesa</w:t>
      </w:r>
      <w:r w:rsidRPr="00681E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derivante dal debito fuori bilancio di cui </w:t>
      </w:r>
      <w:r w:rsidRPr="00681E43">
        <w:rPr>
          <w:rFonts w:ascii="Tahoma" w:hAnsi="Tahoma" w:cs="Tahoma"/>
          <w:sz w:val="28"/>
          <w:szCs w:val="28"/>
        </w:rPr>
        <w:t>alla presente lettera</w:t>
      </w:r>
      <w:r>
        <w:rPr>
          <w:rFonts w:ascii="Tahoma" w:hAnsi="Tahoma" w:cs="Tahoma"/>
          <w:sz w:val="28"/>
          <w:szCs w:val="28"/>
        </w:rPr>
        <w:t xml:space="preserve"> c</w:t>
      </w:r>
      <w:r w:rsidRPr="00681E43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, si provvede </w:t>
      </w:r>
      <w:r w:rsidRPr="00C07D88">
        <w:rPr>
          <w:rFonts w:ascii="Tahoma" w:hAnsi="Tahoma" w:cs="Tahoma"/>
          <w:sz w:val="28"/>
          <w:szCs w:val="28"/>
        </w:rPr>
        <w:t>con imputazion</w:t>
      </w:r>
      <w:r>
        <w:rPr>
          <w:rFonts w:ascii="Tahoma" w:hAnsi="Tahoma" w:cs="Tahoma"/>
          <w:sz w:val="28"/>
          <w:szCs w:val="28"/>
        </w:rPr>
        <w:t>e alla Missione 1, Programma 11, Titolo 1,</w:t>
      </w:r>
      <w:r w:rsidRPr="00C07D88">
        <w:rPr>
          <w:rFonts w:ascii="Tahoma" w:hAnsi="Tahoma" w:cs="Tahoma"/>
          <w:sz w:val="28"/>
          <w:szCs w:val="28"/>
        </w:rPr>
        <w:t xml:space="preserve"> cap. 1312 “Spese per competenze professionali dovute a professionisti esterni relative a liti, arbitrati ed oneri accessori, ivi compresi i contenziosi rivenienti dagli enti soppressi”, previa variazione in diminuzione, in termini di competenza e di cassa, della Missi</w:t>
      </w:r>
      <w:r>
        <w:rPr>
          <w:rFonts w:ascii="Tahoma" w:hAnsi="Tahoma" w:cs="Tahoma"/>
          <w:sz w:val="28"/>
          <w:szCs w:val="28"/>
        </w:rPr>
        <w:t>one 20, Programma 1, Titolo 1,</w:t>
      </w:r>
      <w:r w:rsidRPr="00C07D88">
        <w:rPr>
          <w:rFonts w:ascii="Tahoma" w:hAnsi="Tahoma" w:cs="Tahoma"/>
          <w:sz w:val="28"/>
          <w:szCs w:val="28"/>
        </w:rPr>
        <w:t xml:space="preserve"> cap. 1110090 “Fondo di riserva per la definizione delle partite potenziali” per un importo di euro 41.155,12.</w:t>
      </w:r>
    </w:p>
    <w:p w:rsidR="00E435AB" w:rsidRPr="00681E43" w:rsidRDefault="00E435AB" w:rsidP="00E435AB">
      <w:pPr>
        <w:tabs>
          <w:tab w:val="left" w:pos="1276"/>
        </w:tabs>
        <w:ind w:left="709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Le ulteriori somme dovute a titolo di interessi, spese e competenze </w:t>
      </w:r>
      <w:r>
        <w:rPr>
          <w:rFonts w:ascii="Tahoma" w:hAnsi="Tahoma" w:cs="Tahoma"/>
          <w:sz w:val="28"/>
          <w:szCs w:val="28"/>
        </w:rPr>
        <w:t xml:space="preserve">  </w:t>
      </w:r>
      <w:r w:rsidRPr="00681E43">
        <w:rPr>
          <w:rFonts w:ascii="Tahoma" w:hAnsi="Tahoma" w:cs="Tahoma"/>
          <w:sz w:val="28"/>
          <w:szCs w:val="28"/>
        </w:rPr>
        <w:t>sono finanziate come segue:</w:t>
      </w:r>
    </w:p>
    <w:p w:rsidR="00E435AB" w:rsidRPr="00A03D11" w:rsidRDefault="00E435AB" w:rsidP="00E435AB">
      <w:pPr>
        <w:pStyle w:val="Paragrafoelenco"/>
        <w:numPr>
          <w:ilvl w:val="0"/>
          <w:numId w:val="44"/>
        </w:numPr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A03D11">
        <w:rPr>
          <w:rFonts w:ascii="Tahoma" w:hAnsi="Tahoma" w:cs="Tahoma"/>
          <w:sz w:val="28"/>
          <w:szCs w:val="28"/>
        </w:rPr>
        <w:t>alla Missione 1, Programma 11, Titolo 1, cap. 1315 “Oneri per ritardati pagamenti. Quota interessi” per un importo di euro 762,84;</w:t>
      </w:r>
    </w:p>
    <w:p w:rsidR="00E435AB" w:rsidRPr="00A03D11" w:rsidRDefault="00E435AB" w:rsidP="00E435AB">
      <w:pPr>
        <w:pStyle w:val="Paragrafoelenco"/>
        <w:numPr>
          <w:ilvl w:val="0"/>
          <w:numId w:val="44"/>
        </w:numPr>
        <w:tabs>
          <w:tab w:val="left" w:pos="851"/>
        </w:tabs>
        <w:spacing w:line="276" w:lineRule="auto"/>
        <w:jc w:val="both"/>
        <w:rPr>
          <w:rFonts w:ascii="Tahoma" w:hAnsi="Tahoma" w:cs="Tahoma"/>
          <w:sz w:val="28"/>
          <w:szCs w:val="28"/>
        </w:rPr>
      </w:pPr>
      <w:r w:rsidRPr="00A03D11">
        <w:rPr>
          <w:rFonts w:ascii="Tahoma" w:hAnsi="Tahoma" w:cs="Tahoma"/>
          <w:sz w:val="28"/>
          <w:szCs w:val="28"/>
        </w:rPr>
        <w:t>alla Missione 1, Programma 11, Titolo 1, cap. 1317 “Oneri per ritardati pagamenti. Spese procedimentali e legali” per un importo di euro 3.920,95;</w:t>
      </w:r>
    </w:p>
    <w:p w:rsidR="00E435AB" w:rsidRPr="00C212B7" w:rsidRDefault="00E435AB" w:rsidP="00E435AB">
      <w:p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A9751D">
        <w:rPr>
          <w:rFonts w:ascii="Tahoma" w:hAnsi="Tahoma" w:cs="Tahoma"/>
          <w:sz w:val="28"/>
          <w:szCs w:val="28"/>
        </w:rPr>
        <w:t xml:space="preserve">  d) i debiti fuori bilancio derivanti dai contenziosi </w:t>
      </w:r>
      <w:r>
        <w:rPr>
          <w:rFonts w:ascii="Tahoma" w:hAnsi="Tahoma" w:cs="Tahoma"/>
          <w:sz w:val="28"/>
          <w:szCs w:val="28"/>
        </w:rPr>
        <w:t xml:space="preserve">di seguito </w:t>
      </w:r>
      <w:r w:rsidRPr="00A9751D">
        <w:rPr>
          <w:rFonts w:ascii="Tahoma" w:hAnsi="Tahoma" w:cs="Tahoma"/>
          <w:sz w:val="28"/>
          <w:szCs w:val="28"/>
        </w:rPr>
        <w:t>elencati</w:t>
      </w:r>
    </w:p>
    <w:p w:rsidR="00E435AB" w:rsidRPr="00E1421D" w:rsidRDefault="00E435AB" w:rsidP="00E435AB">
      <w:pPr>
        <w:pStyle w:val="Testodelblocco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uto"/>
        <w:ind w:left="1418" w:right="-7" w:hanging="425"/>
        <w:jc w:val="both"/>
        <w:rPr>
          <w:rFonts w:ascii="Tahoma" w:eastAsia="MS Minngs" w:hAnsi="Tahoma" w:cs="Tahoma"/>
          <w:i w:val="0"/>
          <w:color w:val="auto"/>
          <w:sz w:val="28"/>
          <w:szCs w:val="28"/>
          <w:lang w:eastAsia="it-IT"/>
        </w:rPr>
      </w:pPr>
      <w:r w:rsidRPr="00E1421D">
        <w:rPr>
          <w:rFonts w:ascii="Tahoma" w:eastAsia="MS Minngs" w:hAnsi="Tahoma" w:cs="Tahoma"/>
          <w:i w:val="0"/>
          <w:color w:val="auto"/>
          <w:sz w:val="28"/>
          <w:szCs w:val="28"/>
          <w:lang w:eastAsia="it-IT"/>
        </w:rPr>
        <w:t>contenzioso  677/01/GU</w:t>
      </w:r>
      <w:r w:rsidRPr="00E1421D">
        <w:rPr>
          <w:rFonts w:ascii="Tahoma" w:eastAsia="MS Minngs" w:hAnsi="Tahoma" w:cs="Tahoma"/>
          <w:color w:val="auto"/>
          <w:sz w:val="28"/>
          <w:szCs w:val="28"/>
          <w:lang w:eastAsia="it-IT"/>
        </w:rPr>
        <w:t xml:space="preserve"> </w:t>
      </w:r>
      <w:r w:rsidRPr="00E1421D">
        <w:rPr>
          <w:rFonts w:ascii="Tahoma" w:eastAsia="MS Minngs" w:hAnsi="Tahoma" w:cs="Tahoma"/>
          <w:i w:val="0"/>
          <w:color w:val="auto"/>
          <w:sz w:val="28"/>
          <w:szCs w:val="28"/>
          <w:lang w:eastAsia="it-IT"/>
        </w:rPr>
        <w:t xml:space="preserve">ed altri: </w:t>
      </w:r>
      <w:r>
        <w:rPr>
          <w:rFonts w:ascii="Tahoma" w:eastAsia="MS Minngs" w:hAnsi="Tahoma" w:cs="Tahoma"/>
          <w:i w:val="0"/>
          <w:color w:val="auto"/>
          <w:sz w:val="28"/>
          <w:szCs w:val="28"/>
          <w:lang w:eastAsia="it-IT"/>
        </w:rPr>
        <w:t>i</w:t>
      </w:r>
      <w:r w:rsidRPr="00E1421D">
        <w:rPr>
          <w:rFonts w:ascii="Tahoma" w:eastAsia="MS Minngs" w:hAnsi="Tahoma" w:cs="Tahoma"/>
          <w:i w:val="0"/>
          <w:color w:val="auto"/>
          <w:sz w:val="28"/>
          <w:szCs w:val="28"/>
          <w:lang w:eastAsia="it-IT"/>
        </w:rPr>
        <w:t>mporto complessivo pari ad euro 30.672,30;</w:t>
      </w:r>
    </w:p>
    <w:p w:rsidR="00E435AB" w:rsidRPr="0030310C" w:rsidRDefault="00E435AB" w:rsidP="00E435AB">
      <w:pPr>
        <w:numPr>
          <w:ilvl w:val="0"/>
          <w:numId w:val="15"/>
        </w:numPr>
        <w:ind w:left="1418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contenzioso</w:t>
      </w:r>
      <w:r w:rsidRPr="0030310C">
        <w:rPr>
          <w:rFonts w:ascii="Tahoma" w:hAnsi="Tahoma" w:cs="Tahoma"/>
          <w:sz w:val="28"/>
          <w:szCs w:val="28"/>
        </w:rPr>
        <w:t xml:space="preserve"> 2071/01/GU: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2.950,94;</w:t>
      </w:r>
    </w:p>
    <w:p w:rsidR="00E435AB" w:rsidRPr="0030310C" w:rsidRDefault="00E435AB" w:rsidP="00E435AB">
      <w:pPr>
        <w:numPr>
          <w:ilvl w:val="0"/>
          <w:numId w:val="15"/>
        </w:numPr>
        <w:ind w:left="1418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 2781/01/GU ed altri: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6.503,93;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contenzioso</w:t>
      </w:r>
      <w:r w:rsidRPr="0030310C">
        <w:rPr>
          <w:rFonts w:ascii="Tahoma" w:hAnsi="Tahoma" w:cs="Tahoma"/>
          <w:sz w:val="28"/>
          <w:szCs w:val="28"/>
        </w:rPr>
        <w:t xml:space="preserve"> 4452/02/GU: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2.931,96;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5145/02/GU: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3.513,32;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9234/02/GU: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7.269,76;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1221/98/CO: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471,07;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1678/05/B: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2.314,67;</w:t>
      </w:r>
    </w:p>
    <w:p w:rsidR="00E435AB" w:rsidRPr="0030310C" w:rsidRDefault="00E435AB" w:rsidP="00E435AB">
      <w:pPr>
        <w:numPr>
          <w:ilvl w:val="0"/>
          <w:numId w:val="15"/>
        </w:numPr>
        <w:tabs>
          <w:tab w:val="left" w:pos="0"/>
          <w:tab w:val="left" w:pos="1418"/>
        </w:tabs>
        <w:ind w:left="1701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contenzioso</w:t>
      </w:r>
      <w:r w:rsidRPr="0030310C">
        <w:rPr>
          <w:rFonts w:ascii="Tahoma" w:hAnsi="Tahoma" w:cs="Tahoma"/>
          <w:sz w:val="28"/>
          <w:szCs w:val="28"/>
        </w:rPr>
        <w:t xml:space="preserve"> 2058/04/GI: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1.630,85;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2229/04/GU: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2.476,08;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contenzioso</w:t>
      </w:r>
      <w:r w:rsidRPr="0030310C">
        <w:rPr>
          <w:rFonts w:ascii="Tahoma" w:hAnsi="Tahoma" w:cs="Tahoma"/>
          <w:sz w:val="28"/>
          <w:szCs w:val="28"/>
        </w:rPr>
        <w:t xml:space="preserve"> 3761/01/GU: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1.291,74;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5233/02/GU: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1.943,89;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enziosi</w:t>
      </w:r>
      <w:r w:rsidRPr="0030310C">
        <w:rPr>
          <w:rFonts w:ascii="Tahoma" w:hAnsi="Tahoma" w:cs="Tahoma"/>
          <w:sz w:val="28"/>
          <w:szCs w:val="28"/>
        </w:rPr>
        <w:t xml:space="preserve"> 142 e 2778/00/GU: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5.501,94;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202/04/GA: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2.933,50;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contenzioso</w:t>
      </w:r>
      <w:r w:rsidRPr="0030310C">
        <w:rPr>
          <w:rFonts w:ascii="Tahoma" w:hAnsi="Tahoma" w:cs="Tahoma"/>
          <w:sz w:val="28"/>
          <w:szCs w:val="28"/>
        </w:rPr>
        <w:t xml:space="preserve"> 1149/95/RM: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>
        <w:rPr>
          <w:rFonts w:ascii="Tahoma" w:hAnsi="Tahoma" w:cs="Tahoma"/>
          <w:sz w:val="28"/>
          <w:szCs w:val="28"/>
        </w:rPr>
        <w:t xml:space="preserve">  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2.861,70;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107/97/RM: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35.907,81;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enziosi</w:t>
      </w:r>
      <w:r w:rsidRPr="0030310C">
        <w:rPr>
          <w:rFonts w:ascii="Tahoma" w:hAnsi="Tahoma" w:cs="Tahoma"/>
          <w:sz w:val="28"/>
          <w:szCs w:val="28"/>
        </w:rPr>
        <w:t xml:space="preserve"> 1424/99/P e 1951/95/RM: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5.433,19;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1062/14/GR: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20.828,12 (di cui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19.168,29 per sorte capitale,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1.247,33 per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nteressi ed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412,50 per spese procedimento ex art. 702 </w:t>
      </w:r>
      <w:proofErr w:type="spellStart"/>
      <w:r w:rsidRPr="0030310C">
        <w:rPr>
          <w:rFonts w:ascii="Tahoma" w:hAnsi="Tahoma" w:cs="Tahoma"/>
          <w:sz w:val="28"/>
          <w:szCs w:val="28"/>
        </w:rPr>
        <w:t>c.p.c.</w:t>
      </w:r>
      <w:proofErr w:type="spellEnd"/>
      <w:r w:rsidRPr="0030310C">
        <w:rPr>
          <w:rFonts w:ascii="Tahoma" w:hAnsi="Tahoma" w:cs="Tahoma"/>
          <w:sz w:val="28"/>
          <w:szCs w:val="28"/>
        </w:rPr>
        <w:t>);</w:t>
      </w:r>
    </w:p>
    <w:p w:rsidR="00E435AB" w:rsidRPr="0030310C" w:rsidRDefault="00E435AB" w:rsidP="00E435AB">
      <w:pPr>
        <w:numPr>
          <w:ilvl w:val="0"/>
          <w:numId w:val="15"/>
        </w:numPr>
        <w:ind w:left="1701" w:right="-7" w:hanging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</w:t>
      </w:r>
      <w:r w:rsidRPr="0030310C">
        <w:rPr>
          <w:rFonts w:ascii="Tahoma" w:hAnsi="Tahoma" w:cs="Tahoma"/>
          <w:sz w:val="28"/>
          <w:szCs w:val="28"/>
        </w:rPr>
        <w:t>ont</w:t>
      </w:r>
      <w:r>
        <w:rPr>
          <w:rFonts w:ascii="Tahoma" w:hAnsi="Tahoma" w:cs="Tahoma"/>
          <w:sz w:val="28"/>
          <w:szCs w:val="28"/>
        </w:rPr>
        <w:t>enzioso</w:t>
      </w:r>
      <w:r w:rsidRPr="0030310C">
        <w:rPr>
          <w:rFonts w:ascii="Tahoma" w:hAnsi="Tahoma" w:cs="Tahoma"/>
          <w:sz w:val="28"/>
          <w:szCs w:val="28"/>
        </w:rPr>
        <w:t xml:space="preserve"> 1226/09/RM-LO: </w:t>
      </w:r>
      <w:r>
        <w:rPr>
          <w:rFonts w:ascii="Tahoma" w:hAnsi="Tahoma" w:cs="Tahoma"/>
          <w:sz w:val="28"/>
          <w:szCs w:val="28"/>
        </w:rPr>
        <w:t>i</w:t>
      </w:r>
      <w:r w:rsidRPr="0030310C">
        <w:rPr>
          <w:rFonts w:ascii="Tahoma" w:hAnsi="Tahoma" w:cs="Tahoma"/>
          <w:sz w:val="28"/>
          <w:szCs w:val="28"/>
        </w:rPr>
        <w:t xml:space="preserve">mporto complessivo pari ad </w:t>
      </w:r>
      <w:r w:rsidRPr="00E1421D">
        <w:rPr>
          <w:rFonts w:ascii="Tahoma" w:hAnsi="Tahoma" w:cs="Tahoma"/>
          <w:sz w:val="28"/>
          <w:szCs w:val="28"/>
        </w:rPr>
        <w:t>euro</w:t>
      </w:r>
      <w:r w:rsidRPr="0030310C">
        <w:rPr>
          <w:rFonts w:ascii="Tahoma" w:hAnsi="Tahoma" w:cs="Tahoma"/>
          <w:sz w:val="28"/>
          <w:szCs w:val="28"/>
        </w:rPr>
        <w:t xml:space="preserve"> 6.986,33.</w:t>
      </w:r>
    </w:p>
    <w:p w:rsidR="00E435AB" w:rsidRPr="00A13CCA" w:rsidRDefault="00E435AB" w:rsidP="00E435AB">
      <w:pPr>
        <w:ind w:left="709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>Al finanzi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amento della spesa derivante dal debito</w:t>
      </w: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fuori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b</w:t>
      </w: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>ilanci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o di cui alla presente lettera d</w:t>
      </w: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>)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,</w:t>
      </w: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si provvede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come</w:t>
      </w: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segue</w:t>
      </w: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>:</w:t>
      </w:r>
    </w:p>
    <w:p w:rsidR="00E435AB" w:rsidRPr="00080F0B" w:rsidRDefault="00E435AB" w:rsidP="00E435AB">
      <w:pPr>
        <w:pStyle w:val="Paragrafoelenco"/>
        <w:numPr>
          <w:ilvl w:val="0"/>
          <w:numId w:val="31"/>
        </w:numPr>
        <w:tabs>
          <w:tab w:val="left" w:pos="-142"/>
          <w:tab w:val="left" w:pos="0"/>
        </w:tabs>
        <w:ind w:left="1701" w:hanging="425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euro 123.594,98 da imputare alla Missi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one 1, Programma 11, Titolo 1,</w:t>
      </w:r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cap. 1312 - “Spese per competenze professionali dovute a professionisti esterni relativi a liti, ….” previa variazione in diminuzione, in termini di competenza e cassa, di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pari importo, della Missione 20, Programma 1,</w:t>
      </w:r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Titolo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1,</w:t>
      </w:r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cap. 1110090 - “Fondo di riserva per la definizione delle partire potenziali”;</w:t>
      </w:r>
    </w:p>
    <w:p w:rsidR="00E435AB" w:rsidRPr="00080F0B" w:rsidRDefault="00E435AB" w:rsidP="00E435AB">
      <w:pPr>
        <w:pStyle w:val="Paragrafoelenco"/>
        <w:numPr>
          <w:ilvl w:val="0"/>
          <w:numId w:val="31"/>
        </w:numPr>
        <w:tabs>
          <w:tab w:val="left" w:pos="142"/>
        </w:tabs>
        <w:ind w:left="1701" w:hanging="425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euro 19.168,29 da imputare alla Missi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one 1; Programma 11, Titolo 1,</w:t>
      </w:r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cap. 1312 - “Spese per competenze professionali dovute a professionisti esterni relativi a liti, ….” previa variazione in diminuzione, in termini di competenza e cassa, di 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>pari importo, della Missione 20, Programma 1, Titolo 1,</w:t>
      </w:r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cap. 1110045 “Fondo di riserva per la </w:t>
      </w:r>
      <w:proofErr w:type="spellStart"/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>reiscrizione</w:t>
      </w:r>
      <w:proofErr w:type="spellEnd"/>
      <w:r w:rsidRPr="00080F0B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dei residui passivi perenti”.</w:t>
      </w:r>
    </w:p>
    <w:p w:rsidR="00E435AB" w:rsidRPr="00404CED" w:rsidRDefault="00E435AB" w:rsidP="00E435AB">
      <w:pPr>
        <w:ind w:left="993"/>
        <w:jc w:val="both"/>
        <w:rPr>
          <w:rFonts w:ascii="Tahoma" w:hAnsi="Tahoma" w:cs="Tahoma"/>
          <w:color w:val="222222"/>
          <w:sz w:val="28"/>
          <w:szCs w:val="28"/>
          <w:shd w:val="clear" w:color="auto" w:fill="FFFFFF"/>
        </w:rPr>
      </w:pPr>
      <w:r w:rsidRPr="00A13CCA">
        <w:rPr>
          <w:rFonts w:ascii="Tahoma" w:hAnsi="Tahoma" w:cs="Tahoma"/>
          <w:color w:val="222222"/>
          <w:sz w:val="28"/>
          <w:szCs w:val="28"/>
          <w:shd w:val="clear" w:color="auto" w:fill="FFFFFF"/>
        </w:rPr>
        <w:t>Le ulteriori somme dovute a titolo di interessi e di spese e competenze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 sono finanziate alla Missione 1, Programma 11, Titolo 1,</w:t>
      </w:r>
      <w:r w:rsidRPr="00404CED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cap. 1315 “Oneri per ritardati pagamenti. Quota interessi” per un importo</w:t>
      </w:r>
      <w:r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di euro 1.247,33 ed alla Missione 1, Programma 11, Titolo 1,</w:t>
      </w:r>
      <w:r w:rsidRPr="00404CED">
        <w:rPr>
          <w:rFonts w:ascii="Tahoma" w:hAnsi="Tahoma" w:cs="Tahoma"/>
          <w:color w:val="222222"/>
          <w:sz w:val="28"/>
          <w:szCs w:val="28"/>
          <w:shd w:val="clear" w:color="auto" w:fill="FFFFFF"/>
        </w:rPr>
        <w:t xml:space="preserve"> cap. 1317 “Oneri per ritardati pagamenti. Spese procedimentali e legali” per un importo di euro 412,50;</w:t>
      </w:r>
    </w:p>
    <w:p w:rsidR="00E435AB" w:rsidRPr="00610E8B" w:rsidRDefault="00E435AB" w:rsidP="00E435AB">
      <w:pPr>
        <w:ind w:left="993" w:hanging="426"/>
        <w:jc w:val="both"/>
        <w:rPr>
          <w:rFonts w:ascii="Tahoma" w:hAnsi="Tahoma" w:cs="Tahoma"/>
          <w:sz w:val="28"/>
          <w:szCs w:val="28"/>
        </w:rPr>
      </w:pPr>
      <w:r w:rsidRPr="00B6150D">
        <w:rPr>
          <w:rFonts w:ascii="Tahoma" w:hAnsi="Tahoma" w:cs="Tahoma"/>
          <w:sz w:val="28"/>
          <w:szCs w:val="28"/>
        </w:rPr>
        <w:t>e)</w:t>
      </w:r>
      <w:r>
        <w:rPr>
          <w:rFonts w:ascii="Tahoma" w:hAnsi="Tahoma" w:cs="Tahoma"/>
          <w:color w:val="FF0000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i</w:t>
      </w:r>
      <w:r>
        <w:t xml:space="preserve"> </w:t>
      </w:r>
      <w:r w:rsidRPr="00B6150D">
        <w:rPr>
          <w:rFonts w:ascii="Tahoma" w:hAnsi="Tahoma" w:cs="Tahoma"/>
          <w:sz w:val="28"/>
          <w:szCs w:val="28"/>
        </w:rPr>
        <w:t xml:space="preserve">debiti fuori bilancio derivanti dai compensi professionali </w:t>
      </w:r>
      <w:r w:rsidRPr="00610E8B">
        <w:rPr>
          <w:rFonts w:ascii="Tahoma" w:hAnsi="Tahoma" w:cs="Tahoma"/>
          <w:sz w:val="28"/>
          <w:szCs w:val="28"/>
        </w:rPr>
        <w:t>da</w:t>
      </w:r>
      <w:r>
        <w:rPr>
          <w:rFonts w:ascii="Tahoma" w:hAnsi="Tahoma" w:cs="Tahoma"/>
          <w:sz w:val="28"/>
          <w:szCs w:val="28"/>
        </w:rPr>
        <w:t xml:space="preserve"> </w:t>
      </w:r>
      <w:r w:rsidRPr="00610E8B">
        <w:rPr>
          <w:rFonts w:ascii="Tahoma" w:hAnsi="Tahoma" w:cs="Tahoma"/>
          <w:sz w:val="28"/>
          <w:szCs w:val="28"/>
        </w:rPr>
        <w:t>corrispondere ai sotto</w:t>
      </w:r>
      <w:r>
        <w:rPr>
          <w:rFonts w:ascii="Tahoma" w:hAnsi="Tahoma" w:cs="Tahoma"/>
          <w:sz w:val="28"/>
          <w:szCs w:val="28"/>
        </w:rPr>
        <w:t xml:space="preserve">elencati </w:t>
      </w:r>
      <w:r w:rsidRPr="00610E8B">
        <w:rPr>
          <w:rFonts w:ascii="Tahoma" w:hAnsi="Tahoma" w:cs="Tahoma"/>
          <w:sz w:val="28"/>
          <w:szCs w:val="28"/>
        </w:rPr>
        <w:t>avvocati dell’Avvocatura Reg</w:t>
      </w:r>
      <w:r>
        <w:rPr>
          <w:rFonts w:ascii="Tahoma" w:hAnsi="Tahoma" w:cs="Tahoma"/>
          <w:sz w:val="28"/>
          <w:szCs w:val="28"/>
        </w:rPr>
        <w:t>ionale,  in applicazione  del comma 3, articolo</w:t>
      </w:r>
      <w:r w:rsidRPr="00610E8B">
        <w:rPr>
          <w:rFonts w:ascii="Tahoma" w:hAnsi="Tahoma" w:cs="Tahoma"/>
          <w:sz w:val="28"/>
          <w:szCs w:val="28"/>
        </w:rPr>
        <w:t xml:space="preserve"> 11</w:t>
      </w:r>
      <w:r>
        <w:rPr>
          <w:rFonts w:ascii="Tahoma" w:hAnsi="Tahoma" w:cs="Tahoma"/>
          <w:sz w:val="28"/>
          <w:szCs w:val="28"/>
        </w:rPr>
        <w:t xml:space="preserve"> </w:t>
      </w:r>
      <w:r w:rsidRPr="00610E8B">
        <w:rPr>
          <w:rFonts w:ascii="Tahoma" w:hAnsi="Tahoma" w:cs="Tahoma"/>
          <w:sz w:val="28"/>
          <w:szCs w:val="28"/>
        </w:rPr>
        <w:t xml:space="preserve">del Regolamento </w:t>
      </w:r>
      <w:r>
        <w:rPr>
          <w:rFonts w:ascii="Tahoma" w:hAnsi="Tahoma" w:cs="Tahoma"/>
          <w:sz w:val="28"/>
          <w:szCs w:val="28"/>
        </w:rPr>
        <w:t>regionale</w:t>
      </w:r>
      <w:r w:rsidRPr="00610E8B">
        <w:rPr>
          <w:rFonts w:ascii="Tahoma" w:hAnsi="Tahoma" w:cs="Tahoma"/>
          <w:sz w:val="28"/>
          <w:szCs w:val="28"/>
        </w:rPr>
        <w:t xml:space="preserve"> 2/2010, come interpretato con deliberazione dell</w:t>
      </w:r>
      <w:r>
        <w:rPr>
          <w:rFonts w:ascii="Tahoma" w:hAnsi="Tahoma" w:cs="Tahoma"/>
          <w:sz w:val="28"/>
          <w:szCs w:val="28"/>
        </w:rPr>
        <w:t>a Giunta regionale n. 1715/</w:t>
      </w:r>
      <w:r w:rsidRPr="00610E8B">
        <w:rPr>
          <w:rFonts w:ascii="Tahoma" w:hAnsi="Tahoma" w:cs="Tahoma"/>
          <w:sz w:val="28"/>
          <w:szCs w:val="28"/>
        </w:rPr>
        <w:t>2014, per l’attività defensionale svolta sulla base di incarichi conferiti prima dell’istituzione dell’Avvocatura, in assenza di impegno di spesa, e conclusi nel 2009 co</w:t>
      </w:r>
      <w:r>
        <w:rPr>
          <w:rFonts w:ascii="Tahoma" w:hAnsi="Tahoma" w:cs="Tahoma"/>
          <w:sz w:val="28"/>
          <w:szCs w:val="28"/>
        </w:rPr>
        <w:t xml:space="preserve">n esito favorevole alla Regione, pari a complessivi euro </w:t>
      </w:r>
      <w:r w:rsidRPr="00133B68">
        <w:rPr>
          <w:rFonts w:ascii="Tahoma" w:hAnsi="Tahoma" w:cs="Tahoma"/>
          <w:sz w:val="28"/>
          <w:szCs w:val="28"/>
        </w:rPr>
        <w:t>204.618,79</w:t>
      </w:r>
      <w:r>
        <w:rPr>
          <w:rFonts w:ascii="Tahoma" w:hAnsi="Tahoma" w:cs="Tahoma"/>
          <w:sz w:val="28"/>
          <w:szCs w:val="28"/>
        </w:rPr>
        <w:t>:</w:t>
      </w:r>
    </w:p>
    <w:p w:rsidR="00E435AB" w:rsidRPr="00681E43" w:rsidRDefault="00E435AB" w:rsidP="00E435AB">
      <w:pPr>
        <w:numPr>
          <w:ilvl w:val="0"/>
          <w:numId w:val="6"/>
        </w:numPr>
        <w:ind w:left="1843" w:right="-7" w:hanging="425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Avv. Stella </w:t>
      </w:r>
      <w:proofErr w:type="spellStart"/>
      <w:r w:rsidRPr="00681E43">
        <w:rPr>
          <w:rFonts w:ascii="Tahoma" w:hAnsi="Tahoma" w:cs="Tahoma"/>
          <w:sz w:val="28"/>
          <w:szCs w:val="28"/>
        </w:rPr>
        <w:t>Biallo</w:t>
      </w:r>
      <w:proofErr w:type="spellEnd"/>
      <w:r w:rsidRPr="00681E43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i</w:t>
      </w:r>
      <w:r w:rsidRPr="00681E43">
        <w:rPr>
          <w:rFonts w:ascii="Tahoma" w:hAnsi="Tahoma" w:cs="Tahoma"/>
          <w:sz w:val="28"/>
          <w:szCs w:val="28"/>
        </w:rPr>
        <w:t>mporto complessivo euro 5.565,76 (di cui euro 4.203,97 per compenso, euro 1.004,45 per oneri riflessi ed euro 357,34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  <w:tab w:val="left" w:pos="1843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Avv. Marco Carletti: </w:t>
      </w:r>
      <w:r>
        <w:rPr>
          <w:rFonts w:ascii="Tahoma" w:hAnsi="Tahoma" w:cs="Tahoma"/>
          <w:sz w:val="28"/>
          <w:szCs w:val="28"/>
        </w:rPr>
        <w:t>i</w:t>
      </w:r>
      <w:r w:rsidRPr="00681E43">
        <w:rPr>
          <w:rFonts w:ascii="Tahoma" w:hAnsi="Tahoma" w:cs="Tahoma"/>
          <w:sz w:val="28"/>
          <w:szCs w:val="28"/>
        </w:rPr>
        <w:t>mporto complessivo euro 7.054,35 (di cui euro 5.328,34 per compenso, euro 1.273,10 per oneri riflessi ed euro 452,91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Avv. Sabina Ornella Di Lecce: i</w:t>
      </w:r>
      <w:r w:rsidRPr="00681E43">
        <w:rPr>
          <w:rFonts w:ascii="Tahoma" w:hAnsi="Tahoma" w:cs="Tahoma"/>
          <w:sz w:val="28"/>
          <w:szCs w:val="28"/>
        </w:rPr>
        <w:t>mporto complessivo euro 136.280,66 (di cui euro 102.936,45 per compenso, euro 24.594,61 per oneri riflessi ed euro 8.749,60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Avv. Leonilde Francesconi: i</w:t>
      </w:r>
      <w:r w:rsidRPr="00681E43">
        <w:rPr>
          <w:rFonts w:ascii="Tahoma" w:hAnsi="Tahoma" w:cs="Tahoma"/>
          <w:sz w:val="28"/>
          <w:szCs w:val="28"/>
        </w:rPr>
        <w:t>mporto complessivo euro 8.956,67 (di cui euro 6.765,22 per compenso, euro 1.616,41 per oneri riflessi ed euro 575,04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Avv. Lucrezia Gaetano: i</w:t>
      </w:r>
      <w:r w:rsidRPr="00681E43">
        <w:rPr>
          <w:rFonts w:ascii="Tahoma" w:hAnsi="Tahoma" w:cs="Tahoma"/>
          <w:sz w:val="28"/>
          <w:szCs w:val="28"/>
        </w:rPr>
        <w:t>mporto complessivo euro 3.677,88 (di cui euro 2.778,00 per compenso, euro 663,75 per oneri riflessi ed euro 236,13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>Avv. Lucrezia Girone: Importo complessivo euro 7.947,92 (di cui euro 6.003,28 per compenso, euro 1.434,36 per oneri riflessi ed euro 510,28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>Avv. Maria Grima</w:t>
      </w:r>
      <w:r>
        <w:rPr>
          <w:rFonts w:ascii="Tahoma" w:hAnsi="Tahoma" w:cs="Tahoma"/>
          <w:sz w:val="28"/>
          <w:szCs w:val="28"/>
        </w:rPr>
        <w:t>ldi: i</w:t>
      </w:r>
      <w:r w:rsidRPr="00681E43">
        <w:rPr>
          <w:rFonts w:ascii="Tahoma" w:hAnsi="Tahoma" w:cs="Tahoma"/>
          <w:sz w:val="28"/>
          <w:szCs w:val="28"/>
        </w:rPr>
        <w:t>mporto complessivo euro 5.789,67 (di cui euro 4.373,10 per compenso, euro 1.044,86 per oneri riflessi ed euro 371,71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Avv. Maria Liberti: i</w:t>
      </w:r>
      <w:r w:rsidRPr="00681E43">
        <w:rPr>
          <w:rFonts w:ascii="Tahoma" w:hAnsi="Tahoma" w:cs="Tahoma"/>
          <w:sz w:val="28"/>
          <w:szCs w:val="28"/>
        </w:rPr>
        <w:t>mporto complessivo euro 2.007,57 (di cui euro 1.516,37 per compenso, euro 362,31 per oneri riflessi ed euro 128,89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Avv. Antonella Loffredo: i</w:t>
      </w:r>
      <w:r w:rsidRPr="00681E43">
        <w:rPr>
          <w:rFonts w:ascii="Tahoma" w:hAnsi="Tahoma" w:cs="Tahoma"/>
          <w:sz w:val="28"/>
          <w:szCs w:val="28"/>
        </w:rPr>
        <w:t>mporto complessivo euro 2.624,23 (di cui euro 1.982,15 per compenso, euro 473,60 per oneri riflessi ed euro 168,48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560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Avv. Adriana </w:t>
      </w:r>
      <w:proofErr w:type="spellStart"/>
      <w:r w:rsidRPr="00681E43">
        <w:rPr>
          <w:rFonts w:ascii="Tahoma" w:hAnsi="Tahoma" w:cs="Tahoma"/>
          <w:sz w:val="28"/>
          <w:szCs w:val="28"/>
        </w:rPr>
        <w:t>Shiroka</w:t>
      </w:r>
      <w:proofErr w:type="spellEnd"/>
      <w:r w:rsidRPr="00681E43">
        <w:rPr>
          <w:rFonts w:ascii="Tahoma" w:hAnsi="Tahoma" w:cs="Tahoma"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>i</w:t>
      </w:r>
      <w:r w:rsidRPr="00681E43">
        <w:rPr>
          <w:rFonts w:ascii="Tahoma" w:hAnsi="Tahoma" w:cs="Tahoma"/>
          <w:sz w:val="28"/>
          <w:szCs w:val="28"/>
        </w:rPr>
        <w:t>mporto complessivo euro 23.775,43 (di cui euro 17.958,22 per compenso, euro 4.290,76 per oneri riflessi ed euro 1.526,45 per IRAP);</w:t>
      </w:r>
    </w:p>
    <w:p w:rsidR="00E435AB" w:rsidRPr="00681E43" w:rsidRDefault="00E435AB" w:rsidP="00E435AB">
      <w:pPr>
        <w:numPr>
          <w:ilvl w:val="0"/>
          <w:numId w:val="6"/>
        </w:numPr>
        <w:tabs>
          <w:tab w:val="left" w:pos="1276"/>
        </w:tabs>
        <w:ind w:left="1843" w:right="-7" w:hanging="425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Avv. Maddalena Torrente: </w:t>
      </w:r>
      <w:r>
        <w:rPr>
          <w:rFonts w:ascii="Tahoma" w:hAnsi="Tahoma" w:cs="Tahoma"/>
          <w:sz w:val="28"/>
          <w:szCs w:val="28"/>
        </w:rPr>
        <w:t>i</w:t>
      </w:r>
      <w:r w:rsidRPr="00681E43">
        <w:rPr>
          <w:rFonts w:ascii="Tahoma" w:hAnsi="Tahoma" w:cs="Tahoma"/>
          <w:sz w:val="28"/>
          <w:szCs w:val="28"/>
        </w:rPr>
        <w:t>mporto complessivo euro 938,65 (di cui euro 708,99 per compenso, euro 169,40 per oneri riflessi ed euro 60,26 per IRAP).</w:t>
      </w:r>
    </w:p>
    <w:p w:rsidR="00E435AB" w:rsidRPr="00681E43" w:rsidRDefault="00E435AB" w:rsidP="00E435AB">
      <w:pPr>
        <w:tabs>
          <w:tab w:val="left" w:pos="851"/>
          <w:tab w:val="left" w:pos="2977"/>
        </w:tabs>
        <w:ind w:left="851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Al finanziamento </w:t>
      </w:r>
      <w:r>
        <w:rPr>
          <w:rFonts w:ascii="Tahoma" w:hAnsi="Tahoma" w:cs="Tahoma"/>
          <w:sz w:val="28"/>
          <w:szCs w:val="28"/>
        </w:rPr>
        <w:t xml:space="preserve">della spesa </w:t>
      </w:r>
      <w:r>
        <w:rPr>
          <w:rFonts w:ascii="Tahoma" w:hAnsi="Tahoma" w:cs="Tahoma"/>
          <w:bCs/>
          <w:sz w:val="28"/>
          <w:szCs w:val="28"/>
        </w:rPr>
        <w:t xml:space="preserve">derivante </w:t>
      </w:r>
      <w:r>
        <w:rPr>
          <w:rFonts w:ascii="Tahoma" w:hAnsi="Tahoma" w:cs="Tahoma"/>
          <w:sz w:val="28"/>
          <w:szCs w:val="28"/>
        </w:rPr>
        <w:t xml:space="preserve">dal debito fuori bilancio </w:t>
      </w:r>
      <w:r>
        <w:rPr>
          <w:rFonts w:ascii="Tahoma" w:hAnsi="Tahoma" w:cs="Tahoma"/>
          <w:bCs/>
          <w:sz w:val="28"/>
          <w:szCs w:val="28"/>
        </w:rPr>
        <w:t xml:space="preserve">di </w:t>
      </w:r>
      <w:r>
        <w:rPr>
          <w:rFonts w:ascii="Tahoma" w:hAnsi="Tahoma" w:cs="Tahoma"/>
          <w:sz w:val="28"/>
          <w:szCs w:val="28"/>
        </w:rPr>
        <w:t xml:space="preserve"> cui alla presente lettera e</w:t>
      </w:r>
      <w:r w:rsidRPr="00681E43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, </w:t>
      </w:r>
      <w:r w:rsidRPr="00681E43">
        <w:rPr>
          <w:rFonts w:ascii="Tahoma" w:hAnsi="Tahoma" w:cs="Tahoma"/>
          <w:sz w:val="28"/>
          <w:szCs w:val="28"/>
        </w:rPr>
        <w:t xml:space="preserve">si provvede </w:t>
      </w:r>
      <w:r>
        <w:rPr>
          <w:rFonts w:ascii="Tahoma" w:hAnsi="Tahoma" w:cs="Tahoma"/>
          <w:sz w:val="28"/>
          <w:szCs w:val="28"/>
        </w:rPr>
        <w:t>con imputazione alla Missione 1, Programma 11, Titolo 1, cap. 1313</w:t>
      </w:r>
      <w:r w:rsidRPr="00681E43">
        <w:rPr>
          <w:rFonts w:ascii="Tahoma" w:hAnsi="Tahoma" w:cs="Tahoma"/>
          <w:sz w:val="28"/>
          <w:szCs w:val="28"/>
        </w:rPr>
        <w:t xml:space="preserve"> “Spese per pagamento competenze profe</w:t>
      </w:r>
      <w:r>
        <w:rPr>
          <w:rFonts w:ascii="Tahoma" w:hAnsi="Tahoma" w:cs="Tahoma"/>
          <w:sz w:val="28"/>
          <w:szCs w:val="28"/>
        </w:rPr>
        <w:t>ssionali ai legali interni. Articolo</w:t>
      </w:r>
      <w:r w:rsidRPr="00681E43">
        <w:rPr>
          <w:rFonts w:ascii="Tahoma" w:hAnsi="Tahoma" w:cs="Tahoma"/>
          <w:sz w:val="28"/>
          <w:szCs w:val="28"/>
        </w:rPr>
        <w:t xml:space="preserve"> 7 </w:t>
      </w:r>
      <w:proofErr w:type="spellStart"/>
      <w:r w:rsidRPr="00681E43">
        <w:rPr>
          <w:rFonts w:ascii="Tahoma" w:hAnsi="Tahoma" w:cs="Tahoma"/>
          <w:sz w:val="28"/>
          <w:szCs w:val="28"/>
        </w:rPr>
        <w:t>l.r</w:t>
      </w:r>
      <w:proofErr w:type="spellEnd"/>
      <w:r w:rsidRPr="00681E43">
        <w:rPr>
          <w:rFonts w:ascii="Tahoma" w:hAnsi="Tahoma" w:cs="Tahoma"/>
          <w:sz w:val="28"/>
          <w:szCs w:val="28"/>
        </w:rPr>
        <w:t>. 18/2006”</w:t>
      </w:r>
      <w:r>
        <w:rPr>
          <w:rFonts w:ascii="Tahoma" w:hAnsi="Tahoma" w:cs="Tahoma"/>
          <w:sz w:val="28"/>
          <w:szCs w:val="28"/>
        </w:rPr>
        <w:t xml:space="preserve"> </w:t>
      </w:r>
      <w:r w:rsidRPr="00681E43">
        <w:rPr>
          <w:rFonts w:ascii="Tahoma" w:hAnsi="Tahoma" w:cs="Tahoma"/>
          <w:sz w:val="28"/>
          <w:szCs w:val="28"/>
        </w:rPr>
        <w:t>pr</w:t>
      </w:r>
      <w:r>
        <w:rPr>
          <w:rFonts w:ascii="Tahoma" w:hAnsi="Tahoma" w:cs="Tahoma"/>
          <w:sz w:val="28"/>
          <w:szCs w:val="28"/>
        </w:rPr>
        <w:t xml:space="preserve">evia variazione in diminuzione, </w:t>
      </w:r>
      <w:r w:rsidRPr="00681E43">
        <w:rPr>
          <w:rFonts w:ascii="Tahoma" w:hAnsi="Tahoma" w:cs="Tahoma"/>
          <w:sz w:val="28"/>
          <w:szCs w:val="28"/>
        </w:rPr>
        <w:t>in termini di compet</w:t>
      </w:r>
      <w:r>
        <w:rPr>
          <w:rFonts w:ascii="Tahoma" w:hAnsi="Tahoma" w:cs="Tahoma"/>
          <w:sz w:val="28"/>
          <w:szCs w:val="28"/>
        </w:rPr>
        <w:t>enza e cassa, della Missione 20, Programma 1, Titolo 1,</w:t>
      </w:r>
      <w:r w:rsidRPr="00681E43">
        <w:rPr>
          <w:rFonts w:ascii="Tahoma" w:hAnsi="Tahoma" w:cs="Tahoma"/>
          <w:sz w:val="28"/>
          <w:szCs w:val="28"/>
        </w:rPr>
        <w:t xml:space="preserve"> cap. 1110090 - “Fondo di riserva per la definizione delle partite potenziali” secondo la seguente ripartizione:</w:t>
      </w:r>
    </w:p>
    <w:p w:rsidR="00E435AB" w:rsidRPr="00681E43" w:rsidRDefault="00E435AB" w:rsidP="00E435AB">
      <w:pPr>
        <w:pStyle w:val="Paragrafoelenco"/>
        <w:numPr>
          <w:ilvl w:val="0"/>
          <w:numId w:val="4"/>
        </w:numPr>
        <w:tabs>
          <w:tab w:val="left" w:pos="-142"/>
        </w:tabs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>euro 154.554,09 (totale dei compensi derivanti da tutte le   notule) – cod. SIOPE: 1213</w:t>
      </w:r>
    </w:p>
    <w:p w:rsidR="00E435AB" w:rsidRPr="00681E43" w:rsidRDefault="00E435AB" w:rsidP="00E435AB">
      <w:pPr>
        <w:pStyle w:val="Paragrafoelenco"/>
        <w:numPr>
          <w:ilvl w:val="0"/>
          <w:numId w:val="4"/>
        </w:numPr>
        <w:tabs>
          <w:tab w:val="left" w:pos="-142"/>
          <w:tab w:val="left" w:pos="0"/>
          <w:tab w:val="left" w:pos="709"/>
        </w:tabs>
        <w:spacing w:after="200"/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euro 36.927,61 (oneri riflessi a carico datore di lavoro) – cod. SIOPE: 1221     </w:t>
      </w:r>
    </w:p>
    <w:p w:rsidR="00E435AB" w:rsidRPr="00681E43" w:rsidRDefault="00E435AB" w:rsidP="00E435AB">
      <w:pPr>
        <w:pStyle w:val="Paragrafoelenco"/>
        <w:numPr>
          <w:ilvl w:val="0"/>
          <w:numId w:val="4"/>
        </w:numPr>
        <w:tabs>
          <w:tab w:val="left" w:pos="-142"/>
          <w:tab w:val="left" w:pos="851"/>
        </w:tabs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>euro 13.137,09 (IRAP) – cod. SIOPE: 1811</w:t>
      </w:r>
      <w:r>
        <w:rPr>
          <w:rFonts w:ascii="Tahoma" w:hAnsi="Tahoma" w:cs="Tahoma"/>
          <w:sz w:val="28"/>
          <w:szCs w:val="28"/>
        </w:rPr>
        <w:t>;</w:t>
      </w:r>
    </w:p>
    <w:p w:rsidR="00E435AB" w:rsidRPr="00C26184" w:rsidRDefault="00E435AB" w:rsidP="00E435AB">
      <w:pPr>
        <w:ind w:left="1560" w:right="-7" w:hanging="1276"/>
        <w:jc w:val="both"/>
        <w:rPr>
          <w:rFonts w:ascii="Tahoma" w:hAnsi="Tahoma" w:cs="Tahoma"/>
          <w:sz w:val="28"/>
          <w:szCs w:val="28"/>
        </w:rPr>
      </w:pPr>
      <w:r w:rsidRPr="00C26184">
        <w:rPr>
          <w:rFonts w:ascii="Tahoma" w:hAnsi="Tahoma" w:cs="Tahoma"/>
          <w:sz w:val="28"/>
          <w:szCs w:val="28"/>
        </w:rPr>
        <w:t>f)</w:t>
      </w:r>
      <w:r>
        <w:rPr>
          <w:rFonts w:ascii="Tahoma" w:hAnsi="Tahoma" w:cs="Tahoma"/>
          <w:sz w:val="28"/>
          <w:szCs w:val="28"/>
        </w:rPr>
        <w:t xml:space="preserve"> </w:t>
      </w:r>
      <w:r w:rsidRPr="00C26184">
        <w:rPr>
          <w:rFonts w:ascii="Tahoma" w:hAnsi="Tahoma" w:cs="Tahoma"/>
          <w:sz w:val="28"/>
          <w:szCs w:val="28"/>
        </w:rPr>
        <w:t>i debiti fuori bilancio  di seguito elencati:</w:t>
      </w:r>
    </w:p>
    <w:p w:rsidR="00E435AB" w:rsidRPr="004541B6" w:rsidRDefault="00E435AB" w:rsidP="00E435AB">
      <w:pPr>
        <w:numPr>
          <w:ilvl w:val="0"/>
          <w:numId w:val="7"/>
        </w:numPr>
        <w:tabs>
          <w:tab w:val="left" w:pos="1701"/>
        </w:tabs>
        <w:ind w:left="1560" w:right="-7" w:hanging="426"/>
        <w:rPr>
          <w:rFonts w:ascii="Tahoma" w:hAnsi="Tahoma" w:cs="Tahoma"/>
          <w:sz w:val="28"/>
          <w:szCs w:val="28"/>
        </w:rPr>
      </w:pPr>
      <w:r w:rsidRPr="004541B6">
        <w:rPr>
          <w:rFonts w:ascii="Tahoma" w:hAnsi="Tahoma" w:cs="Tahoma"/>
          <w:sz w:val="28"/>
          <w:szCs w:val="28"/>
        </w:rPr>
        <w:t>contenzioso 1849/03/L: importo complessivo pari ad euro 1.835,55;</w:t>
      </w:r>
    </w:p>
    <w:p w:rsidR="00E435AB" w:rsidRPr="004541B6" w:rsidRDefault="00E435AB" w:rsidP="00E435AB">
      <w:pPr>
        <w:numPr>
          <w:ilvl w:val="0"/>
          <w:numId w:val="7"/>
        </w:numPr>
        <w:tabs>
          <w:tab w:val="left" w:pos="1701"/>
        </w:tabs>
        <w:ind w:left="1560" w:right="-7" w:hanging="426"/>
        <w:jc w:val="both"/>
        <w:rPr>
          <w:rFonts w:ascii="Tahoma" w:hAnsi="Tahoma" w:cs="Tahoma"/>
          <w:sz w:val="28"/>
          <w:szCs w:val="28"/>
        </w:rPr>
      </w:pPr>
      <w:r w:rsidRPr="004541B6">
        <w:rPr>
          <w:rFonts w:ascii="Tahoma" w:hAnsi="Tahoma" w:cs="Tahoma"/>
          <w:sz w:val="28"/>
          <w:szCs w:val="28"/>
        </w:rPr>
        <w:t>contenzioso 3784/01/GU ed altri: importo complessivo pari ad euro 5.574,06;</w:t>
      </w:r>
    </w:p>
    <w:p w:rsidR="00E435AB" w:rsidRPr="004541B6" w:rsidRDefault="00E435AB" w:rsidP="00E435AB">
      <w:pPr>
        <w:numPr>
          <w:ilvl w:val="0"/>
          <w:numId w:val="7"/>
        </w:numPr>
        <w:tabs>
          <w:tab w:val="left" w:pos="1701"/>
        </w:tabs>
        <w:ind w:left="1560" w:right="-7" w:hanging="426"/>
        <w:jc w:val="both"/>
        <w:rPr>
          <w:rFonts w:ascii="Tahoma" w:hAnsi="Tahoma" w:cs="Tahoma"/>
          <w:sz w:val="28"/>
          <w:szCs w:val="28"/>
        </w:rPr>
      </w:pPr>
      <w:r w:rsidRPr="004541B6">
        <w:rPr>
          <w:rFonts w:ascii="Tahoma" w:hAnsi="Tahoma" w:cs="Tahoma"/>
          <w:sz w:val="28"/>
          <w:szCs w:val="28"/>
        </w:rPr>
        <w:t>contenzioso 7445/01/GU: importo complessivo pari ad euro 2.073,91;</w:t>
      </w:r>
    </w:p>
    <w:p w:rsidR="00E435AB" w:rsidRPr="004541B6" w:rsidRDefault="00E435AB" w:rsidP="00E435AB">
      <w:pPr>
        <w:numPr>
          <w:ilvl w:val="0"/>
          <w:numId w:val="7"/>
        </w:numPr>
        <w:tabs>
          <w:tab w:val="left" w:pos="1701"/>
        </w:tabs>
        <w:ind w:left="1560" w:right="-7" w:hanging="426"/>
        <w:jc w:val="both"/>
        <w:rPr>
          <w:rFonts w:ascii="Tahoma" w:hAnsi="Tahoma" w:cs="Tahoma"/>
          <w:sz w:val="28"/>
          <w:szCs w:val="28"/>
        </w:rPr>
      </w:pPr>
      <w:r w:rsidRPr="004541B6">
        <w:rPr>
          <w:rFonts w:ascii="Tahoma" w:hAnsi="Tahoma" w:cs="Tahoma"/>
          <w:sz w:val="28"/>
          <w:szCs w:val="28"/>
        </w:rPr>
        <w:t>contenzioso 9219/02/GU: importo complessivo pari ad euro 2.181,21;</w:t>
      </w:r>
    </w:p>
    <w:p w:rsidR="00E435AB" w:rsidRPr="004541B6" w:rsidRDefault="00E435AB" w:rsidP="00E435AB">
      <w:pPr>
        <w:numPr>
          <w:ilvl w:val="0"/>
          <w:numId w:val="7"/>
        </w:numPr>
        <w:tabs>
          <w:tab w:val="left" w:pos="1701"/>
        </w:tabs>
        <w:ind w:left="1560" w:right="-7" w:hanging="426"/>
        <w:jc w:val="both"/>
        <w:rPr>
          <w:rFonts w:ascii="Tahoma" w:hAnsi="Tahoma" w:cs="Tahoma"/>
          <w:sz w:val="28"/>
          <w:szCs w:val="28"/>
        </w:rPr>
      </w:pPr>
      <w:r w:rsidRPr="004541B6">
        <w:rPr>
          <w:rFonts w:ascii="Tahoma" w:hAnsi="Tahoma" w:cs="Tahoma"/>
          <w:sz w:val="28"/>
          <w:szCs w:val="28"/>
        </w:rPr>
        <w:t>contenzioso 10115/01/GU: importo complessivo pari ad euro 3.109,97;</w:t>
      </w:r>
    </w:p>
    <w:p w:rsidR="00E435AB" w:rsidRPr="004541B6" w:rsidRDefault="00E435AB" w:rsidP="00E435AB">
      <w:pPr>
        <w:numPr>
          <w:ilvl w:val="0"/>
          <w:numId w:val="7"/>
        </w:numPr>
        <w:tabs>
          <w:tab w:val="left" w:pos="1701"/>
        </w:tabs>
        <w:ind w:left="1560" w:right="-7" w:hanging="426"/>
        <w:jc w:val="both"/>
        <w:rPr>
          <w:rFonts w:ascii="Tahoma" w:hAnsi="Tahoma" w:cs="Tahoma"/>
          <w:sz w:val="28"/>
          <w:szCs w:val="28"/>
        </w:rPr>
      </w:pPr>
      <w:r w:rsidRPr="004541B6">
        <w:rPr>
          <w:rFonts w:ascii="Tahoma" w:hAnsi="Tahoma" w:cs="Tahoma"/>
          <w:sz w:val="28"/>
          <w:szCs w:val="28"/>
        </w:rPr>
        <w:t>contenzioso 1978/08/B: importo complessivo pari ad euro 1.965,54;</w:t>
      </w:r>
    </w:p>
    <w:p w:rsidR="00E435AB" w:rsidRPr="004541B6" w:rsidRDefault="00E435AB" w:rsidP="00E435AB">
      <w:pPr>
        <w:numPr>
          <w:ilvl w:val="0"/>
          <w:numId w:val="7"/>
        </w:numPr>
        <w:tabs>
          <w:tab w:val="left" w:pos="-3402"/>
          <w:tab w:val="left" w:pos="1701"/>
        </w:tabs>
        <w:ind w:left="1560" w:right="-7" w:hanging="426"/>
        <w:jc w:val="both"/>
        <w:rPr>
          <w:rFonts w:ascii="Tahoma" w:hAnsi="Tahoma" w:cs="Tahoma"/>
          <w:sz w:val="28"/>
          <w:szCs w:val="28"/>
        </w:rPr>
      </w:pPr>
      <w:r w:rsidRPr="004541B6">
        <w:rPr>
          <w:rFonts w:ascii="Tahoma" w:hAnsi="Tahoma" w:cs="Tahoma"/>
          <w:sz w:val="28"/>
          <w:szCs w:val="28"/>
        </w:rPr>
        <w:t>contenzioso 2869/99/CA: importo complessivo pari ad euro 2.787,82.</w:t>
      </w:r>
    </w:p>
    <w:p w:rsidR="00E435AB" w:rsidRPr="004541B6" w:rsidRDefault="00E435AB" w:rsidP="00E435AB">
      <w:pPr>
        <w:tabs>
          <w:tab w:val="left" w:pos="1843"/>
        </w:tabs>
        <w:ind w:left="567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Al finanziamento della spesa  derivante dal debito fuori bilancio di </w:t>
      </w:r>
      <w:r w:rsidRPr="004541B6">
        <w:rPr>
          <w:rFonts w:ascii="Tahoma" w:hAnsi="Tahoma" w:cs="Tahoma"/>
          <w:sz w:val="28"/>
          <w:szCs w:val="28"/>
        </w:rPr>
        <w:t xml:space="preserve">cui alla presente lettera </w:t>
      </w:r>
      <w:r>
        <w:rPr>
          <w:rFonts w:ascii="Tahoma" w:hAnsi="Tahoma" w:cs="Tahoma"/>
          <w:sz w:val="28"/>
          <w:szCs w:val="28"/>
        </w:rPr>
        <w:t xml:space="preserve">f), pari a </w:t>
      </w:r>
      <w:r w:rsidRPr="004541B6">
        <w:rPr>
          <w:rFonts w:ascii="Tahoma" w:hAnsi="Tahoma" w:cs="Tahoma"/>
          <w:sz w:val="28"/>
          <w:szCs w:val="28"/>
        </w:rPr>
        <w:t>complessivi  euro 19.528,06</w:t>
      </w:r>
      <w:r>
        <w:rPr>
          <w:rFonts w:ascii="Tahoma" w:hAnsi="Tahoma" w:cs="Tahoma"/>
          <w:sz w:val="28"/>
          <w:szCs w:val="28"/>
        </w:rPr>
        <w:t>,</w:t>
      </w:r>
      <w:r w:rsidRPr="004541B6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 </w:t>
      </w:r>
      <w:r w:rsidRPr="004541B6">
        <w:rPr>
          <w:rFonts w:ascii="Tahoma" w:hAnsi="Tahoma" w:cs="Tahoma"/>
          <w:sz w:val="28"/>
          <w:szCs w:val="28"/>
        </w:rPr>
        <w:t>si provvede  come segue:</w:t>
      </w:r>
    </w:p>
    <w:p w:rsidR="00E435AB" w:rsidRPr="00C26184" w:rsidRDefault="00E435AB" w:rsidP="00E435AB">
      <w:pPr>
        <w:pStyle w:val="Paragrafoelenco"/>
        <w:numPr>
          <w:ilvl w:val="0"/>
          <w:numId w:val="42"/>
        </w:numPr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C26184">
        <w:rPr>
          <w:rFonts w:ascii="Tahoma" w:hAnsi="Tahoma" w:cs="Tahoma"/>
          <w:sz w:val="28"/>
          <w:szCs w:val="28"/>
        </w:rPr>
        <w:t>euro 19.028,06 da imputare alla Missione 1, Programma 11, Titolo 1, cap. 1312 “Spese per competenze professionali dovute a professionisti esterni relativi a liti” previa variazione in diminuzione, in termini di competenza e cassa, di pari importo, della Missione 20, Programma 1, Titolo 1, cap. 1110090 - “Fondo di riserva per la definizione delle partite potenziali”;</w:t>
      </w:r>
    </w:p>
    <w:p w:rsidR="00E435AB" w:rsidRPr="009622C6" w:rsidRDefault="00E435AB" w:rsidP="00E435AB">
      <w:pPr>
        <w:tabs>
          <w:tab w:val="left" w:pos="1843"/>
        </w:tabs>
        <w:ind w:left="1560" w:hanging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b. </w:t>
      </w:r>
      <w:r w:rsidRPr="009622C6">
        <w:rPr>
          <w:rFonts w:ascii="Tahoma" w:hAnsi="Tahoma" w:cs="Tahoma"/>
          <w:sz w:val="28"/>
          <w:szCs w:val="28"/>
        </w:rPr>
        <w:t>euro 500,00 da imputare alla Missione 1; Pro</w:t>
      </w:r>
      <w:r>
        <w:rPr>
          <w:rFonts w:ascii="Tahoma" w:hAnsi="Tahoma" w:cs="Tahoma"/>
          <w:sz w:val="28"/>
          <w:szCs w:val="28"/>
        </w:rPr>
        <w:t>gramma 11, Titolo 1,</w:t>
      </w:r>
      <w:r w:rsidRPr="009622C6">
        <w:rPr>
          <w:rFonts w:ascii="Tahoma" w:hAnsi="Tahoma" w:cs="Tahoma"/>
          <w:sz w:val="28"/>
          <w:szCs w:val="28"/>
        </w:rPr>
        <w:t xml:space="preserve"> cap. 1312 “Spese per competenze professionali dovute a professionisti esterni relativi a liti” previo variazione in diminuzione, in termini di competenza e cassa, di pari importo, della Missione 20, Programma 1, Titolo 1, cap. 1110045 “Fondo di riserva per la </w:t>
      </w:r>
      <w:proofErr w:type="spellStart"/>
      <w:r w:rsidRPr="009622C6">
        <w:rPr>
          <w:rFonts w:ascii="Tahoma" w:hAnsi="Tahoma" w:cs="Tahoma"/>
          <w:sz w:val="28"/>
          <w:szCs w:val="28"/>
        </w:rPr>
        <w:t>reiscrizione</w:t>
      </w:r>
      <w:proofErr w:type="spellEnd"/>
      <w:r w:rsidRPr="009622C6">
        <w:rPr>
          <w:rFonts w:ascii="Tahoma" w:hAnsi="Tahoma" w:cs="Tahoma"/>
          <w:sz w:val="28"/>
          <w:szCs w:val="28"/>
        </w:rPr>
        <w:t xml:space="preserve"> dei residui passivi perenti” impegno 844 es. fin. 2008 capitolo 1312 (giusta determinazione  914/2008);</w:t>
      </w:r>
    </w:p>
    <w:p w:rsidR="00E435AB" w:rsidRPr="00681E43" w:rsidRDefault="00E435AB" w:rsidP="00E435AB">
      <w:pPr>
        <w:tabs>
          <w:tab w:val="left" w:pos="-142"/>
        </w:tabs>
        <w:ind w:left="851" w:hanging="284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g) i </w:t>
      </w:r>
      <w:r w:rsidRPr="00681E43">
        <w:rPr>
          <w:rFonts w:ascii="Tahoma" w:hAnsi="Tahoma" w:cs="Tahoma"/>
          <w:sz w:val="28"/>
          <w:szCs w:val="28"/>
        </w:rPr>
        <w:t xml:space="preserve">debiti fuori bilancio di natura omogenea in ottemperanza </w:t>
      </w:r>
      <w:r>
        <w:rPr>
          <w:rFonts w:ascii="Tahoma" w:hAnsi="Tahoma" w:cs="Tahoma"/>
          <w:sz w:val="28"/>
          <w:szCs w:val="28"/>
        </w:rPr>
        <w:t xml:space="preserve">    </w:t>
      </w:r>
      <w:r w:rsidRPr="00681E43">
        <w:rPr>
          <w:rFonts w:ascii="Tahoma" w:hAnsi="Tahoma" w:cs="Tahoma"/>
          <w:sz w:val="28"/>
          <w:szCs w:val="28"/>
        </w:rPr>
        <w:t>a</w:t>
      </w:r>
      <w:r>
        <w:rPr>
          <w:rFonts w:ascii="Tahoma" w:hAnsi="Tahoma" w:cs="Tahoma"/>
          <w:sz w:val="28"/>
          <w:szCs w:val="28"/>
        </w:rPr>
        <w:t>lle</w:t>
      </w:r>
      <w:r w:rsidRPr="00681E43">
        <w:rPr>
          <w:rFonts w:ascii="Tahoma" w:hAnsi="Tahoma" w:cs="Tahoma"/>
          <w:sz w:val="28"/>
          <w:szCs w:val="28"/>
        </w:rPr>
        <w:t xml:space="preserve"> sentenze esecutive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sottoindicate</w:t>
      </w:r>
      <w:proofErr w:type="spellEnd"/>
      <w:r w:rsidRPr="00681E43">
        <w:rPr>
          <w:rFonts w:ascii="Tahoma" w:hAnsi="Tahoma" w:cs="Tahoma"/>
          <w:sz w:val="28"/>
          <w:szCs w:val="28"/>
        </w:rPr>
        <w:t>:</w:t>
      </w:r>
    </w:p>
    <w:p w:rsidR="00E435AB" w:rsidRPr="00177238" w:rsidRDefault="00E435AB" w:rsidP="00E435AB">
      <w:pPr>
        <w:pStyle w:val="Paragrafoelenco"/>
        <w:numPr>
          <w:ilvl w:val="0"/>
          <w:numId w:val="10"/>
        </w:numPr>
        <w:tabs>
          <w:tab w:val="left" w:pos="1134"/>
        </w:tabs>
        <w:spacing w:line="276" w:lineRule="auto"/>
        <w:ind w:left="1560" w:hanging="284"/>
        <w:jc w:val="both"/>
        <w:rPr>
          <w:rFonts w:ascii="Tahoma" w:hAnsi="Tahoma" w:cs="Tahoma"/>
          <w:sz w:val="28"/>
          <w:szCs w:val="28"/>
        </w:rPr>
      </w:pPr>
      <w:r w:rsidRPr="00177238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 xml:space="preserve">entenza Tribunale di Lecce, </w:t>
      </w:r>
      <w:r w:rsidRPr="00177238">
        <w:rPr>
          <w:rFonts w:ascii="Tahoma" w:hAnsi="Tahoma" w:cs="Tahoma"/>
          <w:sz w:val="28"/>
          <w:szCs w:val="28"/>
        </w:rPr>
        <w:t xml:space="preserve">Sezione </w:t>
      </w:r>
      <w:r>
        <w:rPr>
          <w:rFonts w:ascii="Tahoma" w:hAnsi="Tahoma" w:cs="Tahoma"/>
          <w:sz w:val="28"/>
          <w:szCs w:val="28"/>
        </w:rPr>
        <w:t xml:space="preserve">Distaccata di Galatina, n. </w:t>
      </w:r>
      <w:r w:rsidRPr="00177238">
        <w:rPr>
          <w:rFonts w:ascii="Tahoma" w:hAnsi="Tahoma" w:cs="Tahoma"/>
          <w:sz w:val="28"/>
          <w:szCs w:val="28"/>
        </w:rPr>
        <w:t>224/2013. Liquidazione somme per spese legali per complessivi euro 8.778,34;</w:t>
      </w:r>
    </w:p>
    <w:p w:rsidR="00E435AB" w:rsidRPr="00177238" w:rsidRDefault="00E435AB" w:rsidP="00E435AB">
      <w:pPr>
        <w:pStyle w:val="Paragrafoelenco"/>
        <w:numPr>
          <w:ilvl w:val="0"/>
          <w:numId w:val="10"/>
        </w:numPr>
        <w:tabs>
          <w:tab w:val="left" w:pos="851"/>
          <w:tab w:val="left" w:pos="1134"/>
        </w:tabs>
        <w:spacing w:line="276" w:lineRule="auto"/>
        <w:ind w:left="1560" w:hanging="284"/>
        <w:jc w:val="both"/>
        <w:rPr>
          <w:rFonts w:ascii="Tahoma" w:hAnsi="Tahoma" w:cs="Tahoma"/>
          <w:sz w:val="28"/>
          <w:szCs w:val="28"/>
        </w:rPr>
      </w:pPr>
      <w:r w:rsidRPr="00177238">
        <w:rPr>
          <w:rFonts w:ascii="Tahoma" w:hAnsi="Tahoma" w:cs="Tahoma"/>
          <w:sz w:val="28"/>
          <w:szCs w:val="28"/>
        </w:rPr>
        <w:t>o</w:t>
      </w:r>
      <w:r>
        <w:rPr>
          <w:rFonts w:ascii="Tahoma" w:hAnsi="Tahoma" w:cs="Tahoma"/>
          <w:sz w:val="28"/>
          <w:szCs w:val="28"/>
        </w:rPr>
        <w:t xml:space="preserve">rdinanza Consiglio di Stato, Terza </w:t>
      </w:r>
      <w:r w:rsidRPr="00177238">
        <w:rPr>
          <w:rFonts w:ascii="Tahoma" w:hAnsi="Tahoma" w:cs="Tahoma"/>
          <w:sz w:val="28"/>
          <w:szCs w:val="28"/>
        </w:rPr>
        <w:t>Sezione</w:t>
      </w:r>
      <w:r>
        <w:rPr>
          <w:rFonts w:ascii="Tahoma" w:hAnsi="Tahoma" w:cs="Tahoma"/>
          <w:sz w:val="28"/>
          <w:szCs w:val="28"/>
        </w:rPr>
        <w:t>,</w:t>
      </w:r>
      <w:r w:rsidRPr="00177238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n. </w:t>
      </w:r>
      <w:r w:rsidRPr="00177238">
        <w:rPr>
          <w:rFonts w:ascii="Tahoma" w:hAnsi="Tahoma" w:cs="Tahoma"/>
          <w:sz w:val="28"/>
          <w:szCs w:val="28"/>
        </w:rPr>
        <w:t>2488/2011 depositata in data 10 giugno 2011. Liquidazione spese legali per complessivi euro 802,51.</w:t>
      </w:r>
    </w:p>
    <w:p w:rsidR="00E435AB" w:rsidRPr="00681E43" w:rsidRDefault="00E435AB" w:rsidP="00E435AB">
      <w:pPr>
        <w:ind w:left="851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 xml:space="preserve">La spesa </w:t>
      </w:r>
      <w:r>
        <w:rPr>
          <w:rFonts w:ascii="Tahoma" w:hAnsi="Tahoma" w:cs="Tahoma"/>
          <w:sz w:val="28"/>
          <w:szCs w:val="28"/>
        </w:rPr>
        <w:t>derivante dal debito fuori bilancio di cui alla presente lettera g</w:t>
      </w:r>
      <w:r w:rsidRPr="00681E43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,</w:t>
      </w:r>
      <w:r w:rsidRPr="00681E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di complessivi euro 9.580,85, </w:t>
      </w:r>
      <w:r w:rsidRPr="00681E43">
        <w:rPr>
          <w:rFonts w:ascii="Tahoma" w:hAnsi="Tahoma" w:cs="Tahoma"/>
          <w:sz w:val="28"/>
          <w:szCs w:val="28"/>
        </w:rPr>
        <w:t xml:space="preserve">è stata </w:t>
      </w:r>
      <w:r>
        <w:rPr>
          <w:rFonts w:ascii="Tahoma" w:hAnsi="Tahoma" w:cs="Tahoma"/>
          <w:sz w:val="28"/>
          <w:szCs w:val="28"/>
        </w:rPr>
        <w:t xml:space="preserve">oggetto di regolarizzazione </w:t>
      </w:r>
      <w:r w:rsidRPr="00681E43">
        <w:rPr>
          <w:rFonts w:ascii="Tahoma" w:hAnsi="Tahoma" w:cs="Tahoma"/>
          <w:sz w:val="28"/>
          <w:szCs w:val="28"/>
        </w:rPr>
        <w:t xml:space="preserve">giusta </w:t>
      </w:r>
      <w:r>
        <w:rPr>
          <w:rFonts w:ascii="Tahoma" w:hAnsi="Tahoma" w:cs="Tahoma"/>
          <w:sz w:val="28"/>
          <w:szCs w:val="28"/>
        </w:rPr>
        <w:t>determinazione dirigenziale 8/</w:t>
      </w:r>
      <w:r w:rsidRPr="00681E43">
        <w:rPr>
          <w:rFonts w:ascii="Tahoma" w:hAnsi="Tahoma" w:cs="Tahoma"/>
          <w:sz w:val="28"/>
          <w:szCs w:val="28"/>
        </w:rPr>
        <w:t>2015 della Sezione Bilancio e Ragioneria</w:t>
      </w:r>
      <w:r>
        <w:rPr>
          <w:rFonts w:ascii="Tahoma" w:hAnsi="Tahoma" w:cs="Tahoma"/>
          <w:sz w:val="28"/>
          <w:szCs w:val="28"/>
        </w:rPr>
        <w:t>,</w:t>
      </w:r>
      <w:r w:rsidRPr="00681E43">
        <w:rPr>
          <w:rFonts w:ascii="Tahoma" w:hAnsi="Tahoma" w:cs="Tahoma"/>
          <w:sz w:val="28"/>
          <w:szCs w:val="28"/>
        </w:rPr>
        <w:t xml:space="preserve"> in adempimento alle previsioni</w:t>
      </w:r>
      <w:r w:rsidRPr="00CF439D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del comma 3, </w:t>
      </w:r>
      <w:r w:rsidRPr="00681E43">
        <w:rPr>
          <w:rFonts w:ascii="Tahoma" w:hAnsi="Tahoma" w:cs="Tahoma"/>
          <w:sz w:val="28"/>
          <w:szCs w:val="28"/>
        </w:rPr>
        <w:t>articolo 82 bis</w:t>
      </w:r>
      <w:r>
        <w:rPr>
          <w:rFonts w:ascii="Tahoma" w:hAnsi="Tahoma" w:cs="Tahoma"/>
          <w:sz w:val="28"/>
          <w:szCs w:val="28"/>
        </w:rPr>
        <w:t xml:space="preserve"> della legge regionale 16 novembre 2001, n. 28 (</w:t>
      </w:r>
      <w:r w:rsidRPr="00610162">
        <w:rPr>
          <w:rFonts w:ascii="Tahoma" w:hAnsi="Tahoma" w:cs="Tahoma"/>
          <w:sz w:val="28"/>
          <w:szCs w:val="28"/>
        </w:rPr>
        <w:t>Riforma dell'ordinamento regionale in materia di programmazione, bilancio, co</w:t>
      </w:r>
      <w:r>
        <w:rPr>
          <w:rFonts w:ascii="Tahoma" w:hAnsi="Tahoma" w:cs="Tahoma"/>
          <w:sz w:val="28"/>
          <w:szCs w:val="28"/>
        </w:rPr>
        <w:t xml:space="preserve">ntabilità regionale e controlli) </w:t>
      </w:r>
      <w:r w:rsidRPr="00681E43">
        <w:rPr>
          <w:rFonts w:ascii="Tahoma" w:hAnsi="Tahoma" w:cs="Tahoma"/>
          <w:sz w:val="28"/>
          <w:szCs w:val="28"/>
        </w:rPr>
        <w:t>e dei principi contabili della competenza finanziaria potenziata, punto 10.2 allegati al d</w:t>
      </w:r>
      <w:r>
        <w:rPr>
          <w:rFonts w:ascii="Tahoma" w:hAnsi="Tahoma" w:cs="Tahoma"/>
          <w:sz w:val="28"/>
          <w:szCs w:val="28"/>
        </w:rPr>
        <w:t>.lgs.</w:t>
      </w:r>
      <w:r w:rsidRPr="00681E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118/</w:t>
      </w:r>
      <w:r w:rsidRPr="00681E43">
        <w:rPr>
          <w:rFonts w:ascii="Tahoma" w:hAnsi="Tahoma" w:cs="Tahoma"/>
          <w:sz w:val="28"/>
          <w:szCs w:val="28"/>
        </w:rPr>
        <w:t>2011</w:t>
      </w:r>
      <w:r>
        <w:rPr>
          <w:rFonts w:ascii="Tahoma" w:hAnsi="Tahoma" w:cs="Tahoma"/>
          <w:sz w:val="28"/>
          <w:szCs w:val="28"/>
        </w:rPr>
        <w:t>;</w:t>
      </w:r>
      <w:r w:rsidRPr="00681E43">
        <w:rPr>
          <w:rFonts w:ascii="Tahoma" w:hAnsi="Tahoma" w:cs="Tahoma"/>
          <w:sz w:val="28"/>
          <w:szCs w:val="28"/>
        </w:rPr>
        <w:t xml:space="preserve"> </w:t>
      </w:r>
    </w:p>
    <w:p w:rsidR="00E435AB" w:rsidRPr="009D4C81" w:rsidRDefault="00E435AB" w:rsidP="00E435AB">
      <w:pPr>
        <w:ind w:left="851" w:hanging="567"/>
        <w:jc w:val="both"/>
        <w:rPr>
          <w:rFonts w:ascii="Tahoma" w:eastAsia="Cambria" w:hAnsi="Tahoma" w:cs="Tahoma"/>
          <w:color w:val="FF0000"/>
          <w:sz w:val="28"/>
          <w:szCs w:val="28"/>
        </w:rPr>
      </w:pPr>
      <w:r>
        <w:rPr>
          <w:rFonts w:ascii="Tahoma" w:eastAsia="Cambria" w:hAnsi="Tahoma" w:cs="Tahoma"/>
          <w:sz w:val="28"/>
          <w:szCs w:val="28"/>
        </w:rPr>
        <w:t xml:space="preserve"> </w:t>
      </w:r>
      <w:r w:rsidRPr="00C00905">
        <w:rPr>
          <w:rFonts w:ascii="Tahoma" w:eastAsia="Cambria" w:hAnsi="Tahoma" w:cs="Tahoma"/>
          <w:sz w:val="28"/>
          <w:szCs w:val="28"/>
        </w:rPr>
        <w:t>h)</w:t>
      </w:r>
      <w:r>
        <w:rPr>
          <w:rFonts w:ascii="Tahoma" w:eastAsia="Cambria" w:hAnsi="Tahoma" w:cs="Tahoma"/>
          <w:sz w:val="28"/>
          <w:szCs w:val="28"/>
        </w:rPr>
        <w:t xml:space="preserve"> </w:t>
      </w:r>
      <w:r w:rsidRPr="00C00905">
        <w:rPr>
          <w:rFonts w:ascii="Tahoma" w:eastAsia="Cambria" w:hAnsi="Tahoma" w:cs="Tahoma"/>
          <w:sz w:val="28"/>
          <w:szCs w:val="28"/>
        </w:rPr>
        <w:t xml:space="preserve">i debiti fuori bilancio in ottemperanza alle  sentenze </w:t>
      </w:r>
      <w:r>
        <w:rPr>
          <w:rFonts w:ascii="Tahoma" w:eastAsia="Cambria" w:hAnsi="Tahoma" w:cs="Tahoma"/>
          <w:sz w:val="28"/>
          <w:szCs w:val="28"/>
        </w:rPr>
        <w:t xml:space="preserve">  </w:t>
      </w:r>
      <w:r w:rsidRPr="00C00905">
        <w:rPr>
          <w:rFonts w:ascii="Tahoma" w:eastAsia="Cambria" w:hAnsi="Tahoma" w:cs="Tahoma"/>
          <w:sz w:val="28"/>
          <w:szCs w:val="28"/>
        </w:rPr>
        <w:t xml:space="preserve">esecutive   </w:t>
      </w:r>
      <w:proofErr w:type="spellStart"/>
      <w:r w:rsidRPr="00C00905">
        <w:rPr>
          <w:rFonts w:ascii="Tahoma" w:eastAsia="Cambria" w:hAnsi="Tahoma" w:cs="Tahoma"/>
          <w:sz w:val="28"/>
          <w:szCs w:val="28"/>
        </w:rPr>
        <w:t>sottoindicate</w:t>
      </w:r>
      <w:proofErr w:type="spellEnd"/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5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senten</w:t>
      </w:r>
      <w:r>
        <w:rPr>
          <w:rFonts w:ascii="Tahoma" w:eastAsia="Cambria" w:hAnsi="Tahoma" w:cs="Tahoma"/>
          <w:sz w:val="28"/>
          <w:szCs w:val="28"/>
        </w:rPr>
        <w:t>za Tribunale Civile di Bari, n. 3114/2015 depositata il</w:t>
      </w:r>
      <w:r w:rsidRPr="00AE6F82">
        <w:rPr>
          <w:rFonts w:ascii="Tahoma" w:eastAsia="Cambria" w:hAnsi="Tahoma" w:cs="Tahoma"/>
          <w:sz w:val="28"/>
          <w:szCs w:val="28"/>
        </w:rPr>
        <w:t xml:space="preserve"> 7 luglio 2015. Liquidazione somme per risarcimento danni patrimoniali e non patrimoniali ed interessi, spese e competenze del giudizio per complessivi euro 50.132,95;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5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senten</w:t>
      </w:r>
      <w:r>
        <w:rPr>
          <w:rFonts w:ascii="Tahoma" w:eastAsia="Cambria" w:hAnsi="Tahoma" w:cs="Tahoma"/>
          <w:sz w:val="28"/>
          <w:szCs w:val="28"/>
        </w:rPr>
        <w:t>za Tribunale Civile di Lecce, n.</w:t>
      </w:r>
      <w:r w:rsidRPr="00AE6F82">
        <w:rPr>
          <w:rFonts w:ascii="Tahoma" w:eastAsia="Cambria" w:hAnsi="Tahoma" w:cs="Tahoma"/>
          <w:sz w:val="28"/>
          <w:szCs w:val="28"/>
        </w:rPr>
        <w:t xml:space="preserve">4825/2014, </w:t>
      </w:r>
      <w:r>
        <w:rPr>
          <w:rFonts w:ascii="Tahoma" w:eastAsia="Cambria" w:hAnsi="Tahoma" w:cs="Tahoma"/>
          <w:sz w:val="28"/>
          <w:szCs w:val="28"/>
        </w:rPr>
        <w:t>depositata l’</w:t>
      </w:r>
      <w:r w:rsidRPr="00AE6F82">
        <w:rPr>
          <w:rFonts w:ascii="Tahoma" w:eastAsia="Cambria" w:hAnsi="Tahoma" w:cs="Tahoma"/>
          <w:sz w:val="28"/>
          <w:szCs w:val="28"/>
        </w:rPr>
        <w:t xml:space="preserve"> 11 dicembre 2014. Liquidazione somme per risarcimento danni e spese e competenze del giudizio per complessivi euro 244.535,18;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5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sentenza Corte di Appello di Lecce - Sezione d</w:t>
      </w:r>
      <w:r>
        <w:rPr>
          <w:rFonts w:ascii="Tahoma" w:eastAsia="Cambria" w:hAnsi="Tahoma" w:cs="Tahoma"/>
          <w:sz w:val="28"/>
          <w:szCs w:val="28"/>
        </w:rPr>
        <w:t>istaccata di Taranto, n.</w:t>
      </w:r>
      <w:r w:rsidRPr="00AE6F82">
        <w:rPr>
          <w:rFonts w:ascii="Tahoma" w:eastAsia="Cambria" w:hAnsi="Tahoma" w:cs="Tahoma"/>
          <w:sz w:val="28"/>
          <w:szCs w:val="28"/>
        </w:rPr>
        <w:t xml:space="preserve"> 111/2015</w:t>
      </w:r>
      <w:r>
        <w:rPr>
          <w:rFonts w:ascii="Tahoma" w:eastAsia="Cambria" w:hAnsi="Tahoma" w:cs="Tahoma"/>
          <w:sz w:val="28"/>
          <w:szCs w:val="28"/>
        </w:rPr>
        <w:t xml:space="preserve"> depositata il</w:t>
      </w:r>
      <w:r w:rsidRPr="00AE6F82">
        <w:rPr>
          <w:rFonts w:ascii="Tahoma" w:eastAsia="Cambria" w:hAnsi="Tahoma" w:cs="Tahoma"/>
          <w:sz w:val="28"/>
          <w:szCs w:val="28"/>
        </w:rPr>
        <w:t xml:space="preserve"> 18 marzo 2015. Liquidazione somme per risarcimento danni patrimoniali, interessi e spese e competenze del giudizio per complessivi euro 131.479,46;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5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sentenz</w:t>
      </w:r>
      <w:r>
        <w:rPr>
          <w:rFonts w:ascii="Tahoma" w:eastAsia="Cambria" w:hAnsi="Tahoma" w:cs="Tahoma"/>
          <w:sz w:val="28"/>
          <w:szCs w:val="28"/>
        </w:rPr>
        <w:t>a, Corte di Appello di Lecce, n. 418/2014 depositata il</w:t>
      </w:r>
      <w:r w:rsidRPr="00AE6F82">
        <w:rPr>
          <w:rFonts w:ascii="Tahoma" w:eastAsia="Cambria" w:hAnsi="Tahoma" w:cs="Tahoma"/>
          <w:sz w:val="28"/>
          <w:szCs w:val="28"/>
        </w:rPr>
        <w:t xml:space="preserve"> 12 giugno 2014. Liquidazione somme per rimborso spese di registrazione sentenza per complessivi euro 217,50;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6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sente</w:t>
      </w:r>
      <w:r>
        <w:rPr>
          <w:rFonts w:ascii="Tahoma" w:eastAsia="Cambria" w:hAnsi="Tahoma" w:cs="Tahoma"/>
          <w:sz w:val="28"/>
          <w:szCs w:val="28"/>
        </w:rPr>
        <w:t>nza, Giudice di Pace di Lecce, n. 5001/2015 depositata il</w:t>
      </w:r>
      <w:r w:rsidRPr="00AE6F82">
        <w:rPr>
          <w:rFonts w:ascii="Tahoma" w:eastAsia="Cambria" w:hAnsi="Tahoma" w:cs="Tahoma"/>
          <w:sz w:val="28"/>
          <w:szCs w:val="28"/>
        </w:rPr>
        <w:t xml:space="preserve"> 29 agosto 2015. Liquidazione somme per rimborsi, interessi e spese e competenze del giudizio per complessivi euro 2.278,82;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6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sentenza</w:t>
      </w:r>
      <w:r>
        <w:rPr>
          <w:rFonts w:ascii="Tahoma" w:eastAsia="Cambria" w:hAnsi="Tahoma" w:cs="Tahoma"/>
          <w:sz w:val="28"/>
          <w:szCs w:val="28"/>
        </w:rPr>
        <w:t>,</w:t>
      </w:r>
      <w:r w:rsidRPr="00AE6F82">
        <w:rPr>
          <w:rFonts w:ascii="Tahoma" w:eastAsia="Cambria" w:hAnsi="Tahoma" w:cs="Tahoma"/>
          <w:sz w:val="28"/>
          <w:szCs w:val="28"/>
        </w:rPr>
        <w:t xml:space="preserve"> Giu</w:t>
      </w:r>
      <w:r>
        <w:rPr>
          <w:rFonts w:ascii="Tahoma" w:eastAsia="Cambria" w:hAnsi="Tahoma" w:cs="Tahoma"/>
          <w:sz w:val="28"/>
          <w:szCs w:val="28"/>
        </w:rPr>
        <w:t>dice di Pace di Lecce, n. 2122/2015 depositata il</w:t>
      </w:r>
      <w:r w:rsidRPr="00AE6F82">
        <w:rPr>
          <w:rFonts w:ascii="Tahoma" w:eastAsia="Cambria" w:hAnsi="Tahoma" w:cs="Tahoma"/>
          <w:sz w:val="28"/>
          <w:szCs w:val="28"/>
        </w:rPr>
        <w:t xml:space="preserve"> 1° aprile 2015. Liquidazione somme per rimborsi, interessi e spese e competenze del giudizio per complessivi euro 1.569,87;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6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sentenza Tribunale Civil</w:t>
      </w:r>
      <w:r>
        <w:rPr>
          <w:rFonts w:ascii="Tahoma" w:eastAsia="Cambria" w:hAnsi="Tahoma" w:cs="Tahoma"/>
          <w:sz w:val="28"/>
          <w:szCs w:val="28"/>
        </w:rPr>
        <w:t xml:space="preserve">e di Bari – Sezione Lavoro - </w:t>
      </w:r>
      <w:r w:rsidRPr="00AE6F82">
        <w:rPr>
          <w:rFonts w:ascii="Tahoma" w:eastAsia="Cambria" w:hAnsi="Tahoma" w:cs="Tahoma"/>
          <w:sz w:val="28"/>
          <w:szCs w:val="28"/>
        </w:rPr>
        <w:t>9505/</w:t>
      </w:r>
      <w:r>
        <w:rPr>
          <w:rFonts w:ascii="Tahoma" w:eastAsia="Cambria" w:hAnsi="Tahoma" w:cs="Tahoma"/>
          <w:sz w:val="28"/>
          <w:szCs w:val="28"/>
        </w:rPr>
        <w:t>20</w:t>
      </w:r>
      <w:r w:rsidRPr="00AE6F82">
        <w:rPr>
          <w:rFonts w:ascii="Tahoma" w:eastAsia="Cambria" w:hAnsi="Tahoma" w:cs="Tahoma"/>
          <w:sz w:val="28"/>
          <w:szCs w:val="28"/>
        </w:rPr>
        <w:t>14 notif</w:t>
      </w:r>
      <w:r>
        <w:rPr>
          <w:rFonts w:ascii="Tahoma" w:eastAsia="Cambria" w:hAnsi="Tahoma" w:cs="Tahoma"/>
          <w:sz w:val="28"/>
          <w:szCs w:val="28"/>
        </w:rPr>
        <w:t>icata in forma esecutiva il</w:t>
      </w:r>
      <w:r w:rsidRPr="00AE6F82">
        <w:rPr>
          <w:rFonts w:ascii="Tahoma" w:eastAsia="Cambria" w:hAnsi="Tahoma" w:cs="Tahoma"/>
          <w:sz w:val="28"/>
          <w:szCs w:val="28"/>
        </w:rPr>
        <w:t xml:space="preserve"> 15 gennaio 2015. Liquidazione somme per spese legali per complessivi euro 7.445,01;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6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sz w:val="28"/>
          <w:szCs w:val="28"/>
        </w:rPr>
        <w:t>decreto ing</w:t>
      </w:r>
      <w:r>
        <w:rPr>
          <w:rFonts w:ascii="Tahoma" w:eastAsia="Cambria" w:hAnsi="Tahoma" w:cs="Tahoma"/>
          <w:sz w:val="28"/>
          <w:szCs w:val="28"/>
        </w:rPr>
        <w:t>iuntivo, Tribunale di Milano, n.</w:t>
      </w:r>
      <w:r w:rsidRPr="00AE6F82">
        <w:rPr>
          <w:rFonts w:ascii="Tahoma" w:eastAsia="Cambria" w:hAnsi="Tahoma" w:cs="Tahoma"/>
          <w:sz w:val="28"/>
          <w:szCs w:val="28"/>
        </w:rPr>
        <w:t xml:space="preserve"> 29253/2014. Liquidazione somme per interessi e spese e competenze del giudizio per complessivi euro 9.689,33;</w:t>
      </w:r>
    </w:p>
    <w:p w:rsidR="00E435AB" w:rsidRPr="00AE6F82" w:rsidRDefault="00E435AB" w:rsidP="00E435AB">
      <w:pPr>
        <w:numPr>
          <w:ilvl w:val="0"/>
          <w:numId w:val="11"/>
        </w:numPr>
        <w:tabs>
          <w:tab w:val="left" w:pos="1134"/>
        </w:tabs>
        <w:ind w:left="1560" w:hanging="426"/>
        <w:jc w:val="both"/>
        <w:rPr>
          <w:rFonts w:ascii="Tahoma" w:eastAsia="Cambria" w:hAnsi="Tahoma" w:cs="Tahoma"/>
          <w:sz w:val="28"/>
          <w:szCs w:val="28"/>
        </w:rPr>
      </w:pPr>
      <w:r w:rsidRPr="00AE6F82">
        <w:rPr>
          <w:rFonts w:ascii="Tahoma" w:eastAsia="Cambria" w:hAnsi="Tahoma" w:cs="Tahoma"/>
          <w:bCs/>
          <w:sz w:val="28"/>
          <w:szCs w:val="28"/>
        </w:rPr>
        <w:t>senten</w:t>
      </w:r>
      <w:r>
        <w:rPr>
          <w:rFonts w:ascii="Tahoma" w:eastAsia="Cambria" w:hAnsi="Tahoma" w:cs="Tahoma"/>
          <w:bCs/>
          <w:sz w:val="28"/>
          <w:szCs w:val="28"/>
        </w:rPr>
        <w:t xml:space="preserve">za Giudice Tribunale di Lecce - </w:t>
      </w:r>
      <w:r w:rsidRPr="00AE6F82">
        <w:rPr>
          <w:rFonts w:ascii="Tahoma" w:eastAsia="Cambria" w:hAnsi="Tahoma" w:cs="Tahoma"/>
          <w:bCs/>
          <w:sz w:val="28"/>
          <w:szCs w:val="28"/>
        </w:rPr>
        <w:t>Seconda Sezione -</w:t>
      </w:r>
      <w:r>
        <w:rPr>
          <w:rFonts w:ascii="Tahoma" w:eastAsia="Cambria" w:hAnsi="Tahoma" w:cs="Tahoma"/>
          <w:bCs/>
          <w:sz w:val="28"/>
          <w:szCs w:val="28"/>
        </w:rPr>
        <w:t xml:space="preserve">  numero 60/2016 pubblicata il</w:t>
      </w:r>
      <w:r w:rsidRPr="00AE6F82">
        <w:rPr>
          <w:rFonts w:ascii="Tahoma" w:eastAsia="Cambria" w:hAnsi="Tahoma" w:cs="Tahoma"/>
          <w:bCs/>
          <w:sz w:val="28"/>
          <w:szCs w:val="28"/>
        </w:rPr>
        <w:t xml:space="preserve"> 7 gennaio 2016. Liquidazione somme per spese e competenze legali per complessivi euro 2.043,20.</w:t>
      </w:r>
    </w:p>
    <w:p w:rsidR="00E435AB" w:rsidRPr="00AE6F82" w:rsidRDefault="00E435AB" w:rsidP="00E435AB">
      <w:pPr>
        <w:tabs>
          <w:tab w:val="left" w:pos="1985"/>
        </w:tabs>
        <w:ind w:left="709"/>
        <w:jc w:val="both"/>
        <w:rPr>
          <w:rFonts w:ascii="Tahoma" w:hAnsi="Tahoma" w:cs="Tahoma"/>
          <w:sz w:val="28"/>
          <w:szCs w:val="28"/>
        </w:rPr>
      </w:pPr>
      <w:r w:rsidRPr="00AE6F82">
        <w:rPr>
          <w:rFonts w:ascii="Tahoma" w:hAnsi="Tahoma" w:cs="Tahoma"/>
          <w:sz w:val="28"/>
          <w:szCs w:val="28"/>
        </w:rPr>
        <w:t xml:space="preserve">Al finanziamento della spesa derivante dal debito fuori bilancio di cui alla presente lettera </w:t>
      </w:r>
      <w:r>
        <w:rPr>
          <w:rFonts w:ascii="Tahoma" w:hAnsi="Tahoma" w:cs="Tahoma"/>
          <w:sz w:val="28"/>
          <w:szCs w:val="28"/>
        </w:rPr>
        <w:t>h</w:t>
      </w:r>
      <w:r w:rsidRPr="00AE6F82">
        <w:rPr>
          <w:rFonts w:ascii="Tahoma" w:hAnsi="Tahoma" w:cs="Tahoma"/>
          <w:sz w:val="28"/>
          <w:szCs w:val="28"/>
        </w:rPr>
        <w:t>), si provvede come segue:</w:t>
      </w:r>
    </w:p>
    <w:p w:rsidR="00E435AB" w:rsidRPr="00AE6F82" w:rsidRDefault="00E435AB" w:rsidP="00E435AB">
      <w:pPr>
        <w:pStyle w:val="Paragrafoelenco"/>
        <w:numPr>
          <w:ilvl w:val="0"/>
          <w:numId w:val="32"/>
        </w:numPr>
        <w:spacing w:line="276" w:lineRule="auto"/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AE6F82">
        <w:rPr>
          <w:rFonts w:ascii="Tahoma" w:hAnsi="Tahoma" w:cs="Tahoma"/>
          <w:sz w:val="28"/>
          <w:szCs w:val="28"/>
        </w:rPr>
        <w:t>Per la sorte capitale derivante da contenziosi gestioni liquidatorie ex UU.SS.LL. ante 1994 pari ad euro 326.437,08 mediante variazione in diminuzione in termini di competenza e cassa della Missione 20 Programma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Titolo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cap. 1110090 “Fondo di riserva per la definizione della partite potenziali ”1.10.01.01. e pari variazione in aumento  in termini di competenza e cassa della Missione 1 Programma 11, Titolo 1, capitolo 1318 “Spesa finanziata con prelievi dal capitolo 1110090. Fondo di riserva per la definizione della partite potenziali” 1.3.2.99 – Codice UE 08; </w:t>
      </w:r>
    </w:p>
    <w:p w:rsidR="00E435AB" w:rsidRPr="00AE6F82" w:rsidRDefault="00E435AB" w:rsidP="00E435AB">
      <w:pPr>
        <w:pStyle w:val="Paragrafoelenco"/>
        <w:numPr>
          <w:ilvl w:val="0"/>
          <w:numId w:val="32"/>
        </w:numPr>
        <w:spacing w:line="276" w:lineRule="auto"/>
        <w:ind w:left="1560"/>
        <w:jc w:val="both"/>
        <w:rPr>
          <w:rFonts w:ascii="Tahoma" w:hAnsi="Tahoma" w:cs="Tahoma"/>
          <w:sz w:val="28"/>
          <w:szCs w:val="28"/>
        </w:rPr>
      </w:pPr>
      <w:r w:rsidRPr="00AE6F82">
        <w:rPr>
          <w:rFonts w:ascii="Tahoma" w:hAnsi="Tahoma" w:cs="Tahoma"/>
          <w:sz w:val="28"/>
          <w:szCs w:val="28"/>
        </w:rPr>
        <w:t>Per la sorte capitale pari ad euro 1.875,27 mediante variazione in diminuzione in termini di competenza e cassa  della Missione 13, Programma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Titolo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cap. 751051 “FSN - imprevisti </w:t>
      </w:r>
      <w:r>
        <w:rPr>
          <w:rFonts w:ascii="Tahoma" w:hAnsi="Tahoma" w:cs="Tahoma"/>
          <w:sz w:val="28"/>
          <w:szCs w:val="28"/>
        </w:rPr>
        <w:t>e sopravvenienze del SSR ex articolo</w:t>
      </w:r>
      <w:r w:rsidRPr="00AE6F82">
        <w:rPr>
          <w:rFonts w:ascii="Tahoma" w:hAnsi="Tahoma" w:cs="Tahoma"/>
          <w:sz w:val="28"/>
          <w:szCs w:val="28"/>
        </w:rPr>
        <w:t xml:space="preserve"> 29 d.lgs. 118/2011 “1.4.1.2. - Codice UE 08 e pari variazione in aumento in termini di competenza e cassa della Missione 13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Programma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Titolo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cap. 741109 “Trasferimenti alle famiglie per il funzionamento del servizio sanitario regionale compres</w:t>
      </w:r>
      <w:r>
        <w:rPr>
          <w:rFonts w:ascii="Tahoma" w:hAnsi="Tahoma" w:cs="Tahoma"/>
          <w:sz w:val="28"/>
          <w:szCs w:val="28"/>
        </w:rPr>
        <w:t>o gli interventi di cui all'articolo</w:t>
      </w:r>
      <w:r w:rsidRPr="00AE6F82">
        <w:rPr>
          <w:rFonts w:ascii="Tahoma" w:hAnsi="Tahoma" w:cs="Tahoma"/>
          <w:sz w:val="28"/>
          <w:szCs w:val="28"/>
        </w:rPr>
        <w:t xml:space="preserve"> 10 </w:t>
      </w:r>
      <w:proofErr w:type="spellStart"/>
      <w:r w:rsidRPr="00AE6F82">
        <w:rPr>
          <w:rFonts w:ascii="Tahoma" w:hAnsi="Tahoma" w:cs="Tahoma"/>
          <w:sz w:val="28"/>
          <w:szCs w:val="28"/>
        </w:rPr>
        <w:t>l.r</w:t>
      </w:r>
      <w:proofErr w:type="spellEnd"/>
      <w:r w:rsidRPr="00AE6F82">
        <w:rPr>
          <w:rFonts w:ascii="Tahoma" w:hAnsi="Tahoma" w:cs="Tahoma"/>
          <w:sz w:val="28"/>
          <w:szCs w:val="28"/>
        </w:rPr>
        <w:t xml:space="preserve">. </w:t>
      </w:r>
      <w:r>
        <w:rPr>
          <w:rFonts w:ascii="Tahoma" w:hAnsi="Tahoma" w:cs="Tahoma"/>
          <w:sz w:val="28"/>
          <w:szCs w:val="28"/>
        </w:rPr>
        <w:t>38/94 e articolo</w:t>
      </w:r>
      <w:r w:rsidRPr="00AE6F82">
        <w:rPr>
          <w:rFonts w:ascii="Tahoma" w:hAnsi="Tahoma" w:cs="Tahoma"/>
          <w:sz w:val="28"/>
          <w:szCs w:val="28"/>
        </w:rPr>
        <w:t xml:space="preserve"> 5 </w:t>
      </w:r>
      <w:proofErr w:type="spellStart"/>
      <w:r w:rsidRPr="00AE6F82">
        <w:rPr>
          <w:rFonts w:ascii="Tahoma" w:hAnsi="Tahoma" w:cs="Tahoma"/>
          <w:sz w:val="28"/>
          <w:szCs w:val="28"/>
        </w:rPr>
        <w:t>l.r</w:t>
      </w:r>
      <w:proofErr w:type="spellEnd"/>
      <w:r w:rsidRPr="00AE6F82">
        <w:rPr>
          <w:rFonts w:ascii="Tahoma" w:hAnsi="Tahoma" w:cs="Tahoma"/>
          <w:sz w:val="28"/>
          <w:szCs w:val="28"/>
        </w:rPr>
        <w:t>. 10/</w:t>
      </w:r>
      <w:r>
        <w:rPr>
          <w:rFonts w:ascii="Tahoma" w:hAnsi="Tahoma" w:cs="Tahoma"/>
          <w:sz w:val="28"/>
          <w:szCs w:val="28"/>
        </w:rPr>
        <w:t>19</w:t>
      </w:r>
      <w:r w:rsidRPr="00AE6F82">
        <w:rPr>
          <w:rFonts w:ascii="Tahoma" w:hAnsi="Tahoma" w:cs="Tahoma"/>
          <w:sz w:val="28"/>
          <w:szCs w:val="28"/>
        </w:rPr>
        <w:t>89. Iniziative straordinarie di attività sanitaria e convegni della regione puglia-altri trasferimenti a famiglie” - 1.4.2.5. - Codice UE 08.</w:t>
      </w:r>
    </w:p>
    <w:p w:rsidR="00E435AB" w:rsidRPr="00AE6F82" w:rsidRDefault="00E435AB" w:rsidP="00E435AB">
      <w:pPr>
        <w:ind w:left="709"/>
        <w:jc w:val="both"/>
        <w:rPr>
          <w:rFonts w:ascii="Tahoma" w:hAnsi="Tahoma" w:cs="Tahoma"/>
          <w:sz w:val="28"/>
          <w:szCs w:val="28"/>
        </w:rPr>
      </w:pPr>
      <w:r w:rsidRPr="00AE6F82">
        <w:rPr>
          <w:rFonts w:ascii="Tahoma" w:hAnsi="Tahoma" w:cs="Tahoma"/>
          <w:sz w:val="28"/>
          <w:szCs w:val="28"/>
        </w:rPr>
        <w:t xml:space="preserve">Le ulteriori somme dovute a titolo di interessi e spese procedimentali e legali </w:t>
      </w:r>
      <w:r>
        <w:rPr>
          <w:rFonts w:ascii="Tahoma" w:hAnsi="Tahoma" w:cs="Tahoma"/>
          <w:sz w:val="28"/>
          <w:szCs w:val="28"/>
        </w:rPr>
        <w:t xml:space="preserve">troveranno copertura </w:t>
      </w:r>
      <w:r w:rsidRPr="00AE6F82">
        <w:rPr>
          <w:rFonts w:ascii="Tahoma" w:hAnsi="Tahoma" w:cs="Tahoma"/>
          <w:sz w:val="28"/>
          <w:szCs w:val="28"/>
        </w:rPr>
        <w:t>Missione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Programma 11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Titolo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 cap. 1315 “Oneri per ritardati   pagamenti. Quota interessi” 1.10.5.04 UE 08 euro 62.075,36;</w:t>
      </w:r>
    </w:p>
    <w:p w:rsidR="00E435AB" w:rsidRDefault="00E435AB" w:rsidP="00E435AB">
      <w:pPr>
        <w:pStyle w:val="Paragrafoelenco"/>
        <w:ind w:left="709"/>
        <w:jc w:val="both"/>
        <w:rPr>
          <w:rFonts w:ascii="Tahoma" w:hAnsi="Tahoma" w:cs="Tahoma"/>
          <w:sz w:val="28"/>
          <w:szCs w:val="28"/>
        </w:rPr>
      </w:pPr>
      <w:r w:rsidRPr="00AE6F82">
        <w:rPr>
          <w:rFonts w:ascii="Tahoma" w:hAnsi="Tahoma" w:cs="Tahoma"/>
          <w:sz w:val="28"/>
          <w:szCs w:val="28"/>
        </w:rPr>
        <w:t>Missione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Programma 11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Titolo 1</w:t>
      </w:r>
      <w:r>
        <w:rPr>
          <w:rFonts w:ascii="Tahoma" w:hAnsi="Tahoma" w:cs="Tahoma"/>
          <w:sz w:val="28"/>
          <w:szCs w:val="28"/>
        </w:rPr>
        <w:t>,</w:t>
      </w:r>
      <w:r w:rsidRPr="00AE6F82">
        <w:rPr>
          <w:rFonts w:ascii="Tahoma" w:hAnsi="Tahoma" w:cs="Tahoma"/>
          <w:sz w:val="28"/>
          <w:szCs w:val="28"/>
        </w:rPr>
        <w:t xml:space="preserve"> cap. 1317 “Oneri per ritardati pagamenti. Spese procedimentali e legali” 1.10.5.04 UE 08 euro 59.003,61.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E435AB" w:rsidRPr="00AE6F82" w:rsidRDefault="00E435AB" w:rsidP="00E435AB">
      <w:pPr>
        <w:pStyle w:val="Paragrafoelenco"/>
        <w:ind w:left="709"/>
        <w:jc w:val="both"/>
        <w:rPr>
          <w:rFonts w:ascii="Tahoma" w:hAnsi="Tahoma" w:cs="Tahoma"/>
          <w:sz w:val="28"/>
          <w:szCs w:val="28"/>
        </w:rPr>
      </w:pPr>
      <w:r w:rsidRPr="00AE6F82">
        <w:rPr>
          <w:rFonts w:ascii="Tahoma" w:hAnsi="Tahoma" w:cs="Tahoma"/>
          <w:sz w:val="28"/>
          <w:szCs w:val="28"/>
        </w:rPr>
        <w:t>All’articolo 53 della legge regionale 15 febbraio 2016, n. 1 (Disposizioni per la formazione del bilancio di previsione 2016 e bilancio pluriennale 2016 - 2018 della Regione Puglia (Legge di stabilità regionale 2016) sono apportate le seguenti modifiche:</w:t>
      </w:r>
    </w:p>
    <w:p w:rsidR="00E435AB" w:rsidRPr="00416E66" w:rsidRDefault="00E435AB" w:rsidP="00E435AB">
      <w:pPr>
        <w:pStyle w:val="Paragrafoelenco"/>
        <w:numPr>
          <w:ilvl w:val="0"/>
          <w:numId w:val="45"/>
        </w:numPr>
        <w:tabs>
          <w:tab w:val="left" w:pos="-426"/>
        </w:tabs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416E66">
        <w:rPr>
          <w:rFonts w:ascii="Tahoma" w:hAnsi="Tahoma" w:cs="Tahoma"/>
          <w:sz w:val="28"/>
          <w:szCs w:val="28"/>
        </w:rPr>
        <w:t xml:space="preserve">al comma 1 dopo la parola “(ASL)”, sono aggiunte le parole: “ Aziende Ospedaliere ed IRCCS pubblici”; sono </w:t>
      </w:r>
      <w:r>
        <w:rPr>
          <w:rFonts w:ascii="Tahoma" w:hAnsi="Tahoma" w:cs="Tahoma"/>
          <w:sz w:val="28"/>
          <w:szCs w:val="28"/>
        </w:rPr>
        <w:t xml:space="preserve">soppresse </w:t>
      </w:r>
      <w:r w:rsidRPr="00416E66">
        <w:rPr>
          <w:rFonts w:ascii="Tahoma" w:hAnsi="Tahoma" w:cs="Tahoma"/>
          <w:sz w:val="28"/>
          <w:szCs w:val="28"/>
        </w:rPr>
        <w:t>le parole</w:t>
      </w:r>
      <w:r>
        <w:rPr>
          <w:rFonts w:ascii="Tahoma" w:hAnsi="Tahoma" w:cs="Tahoma"/>
          <w:sz w:val="28"/>
          <w:szCs w:val="28"/>
        </w:rPr>
        <w:t>:</w:t>
      </w:r>
      <w:r w:rsidRPr="00416E66">
        <w:rPr>
          <w:rFonts w:ascii="Tahoma" w:hAnsi="Tahoma" w:cs="Tahoma"/>
          <w:sz w:val="28"/>
          <w:szCs w:val="28"/>
        </w:rPr>
        <w:t xml:space="preserve"> “e adottano, con delibera del direttore generale” e le </w:t>
      </w:r>
      <w:r>
        <w:rPr>
          <w:rFonts w:ascii="Tahoma" w:hAnsi="Tahoma" w:cs="Tahoma"/>
          <w:sz w:val="28"/>
          <w:szCs w:val="28"/>
        </w:rPr>
        <w:t>parole “ al collegio sindacale</w:t>
      </w:r>
      <w:r w:rsidRPr="00416E66">
        <w:rPr>
          <w:rFonts w:ascii="Tahoma" w:hAnsi="Tahoma" w:cs="Tahoma"/>
          <w:sz w:val="28"/>
          <w:szCs w:val="28"/>
        </w:rPr>
        <w:t>“</w:t>
      </w:r>
      <w:r>
        <w:rPr>
          <w:rFonts w:ascii="Tahoma" w:hAnsi="Tahoma" w:cs="Tahoma"/>
          <w:sz w:val="28"/>
          <w:szCs w:val="28"/>
        </w:rPr>
        <w:t>;</w:t>
      </w:r>
      <w:r w:rsidRPr="00416E66">
        <w:rPr>
          <w:rFonts w:ascii="Tahoma" w:hAnsi="Tahoma" w:cs="Tahoma"/>
          <w:sz w:val="28"/>
          <w:szCs w:val="28"/>
        </w:rPr>
        <w:t xml:space="preserve"> </w:t>
      </w:r>
    </w:p>
    <w:p w:rsidR="00E435AB" w:rsidRPr="00416E66" w:rsidRDefault="00E435AB" w:rsidP="00E435AB">
      <w:pPr>
        <w:pStyle w:val="Paragrafoelenco"/>
        <w:numPr>
          <w:ilvl w:val="0"/>
          <w:numId w:val="45"/>
        </w:numPr>
        <w:tabs>
          <w:tab w:val="left" w:pos="-426"/>
        </w:tabs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416E66">
        <w:rPr>
          <w:rFonts w:ascii="Tahoma" w:hAnsi="Tahoma" w:cs="Tahoma"/>
          <w:sz w:val="28"/>
          <w:szCs w:val="28"/>
        </w:rPr>
        <w:t>al comma 2 le parole “collegio dei revisori ” sono   sostituite con  le parole “collegio sindacale”;</w:t>
      </w:r>
    </w:p>
    <w:p w:rsidR="00E435AB" w:rsidRPr="00681E43" w:rsidRDefault="00E435AB" w:rsidP="00E435AB">
      <w:pPr>
        <w:tabs>
          <w:tab w:val="left" w:pos="-426"/>
        </w:tabs>
        <w:ind w:left="426" w:hanging="425"/>
        <w:jc w:val="both"/>
        <w:rPr>
          <w:rFonts w:ascii="Tahoma" w:hAnsi="Tahoma" w:cs="Tahoma"/>
          <w:color w:val="FF0000"/>
          <w:sz w:val="28"/>
          <w:szCs w:val="28"/>
        </w:rPr>
      </w:pPr>
      <w:r w:rsidRPr="0026175E">
        <w:rPr>
          <w:rFonts w:ascii="Tahoma" w:hAnsi="Tahoma" w:cs="Tahoma"/>
          <w:sz w:val="28"/>
          <w:szCs w:val="28"/>
        </w:rPr>
        <w:t>i)</w:t>
      </w:r>
      <w:r w:rsidRPr="0026175E">
        <w:rPr>
          <w:rFonts w:ascii="Tahoma" w:hAnsi="Tahoma" w:cs="Tahoma"/>
          <w:sz w:val="28"/>
          <w:szCs w:val="28"/>
        </w:rPr>
        <w:tab/>
        <w:t>il debito fuori bilancio dell’importo complessivo di eur</w:t>
      </w:r>
      <w:r w:rsidRPr="00031A7D">
        <w:rPr>
          <w:rFonts w:ascii="Tahoma" w:hAnsi="Tahoma" w:cs="Tahoma"/>
          <w:sz w:val="28"/>
          <w:szCs w:val="28"/>
        </w:rPr>
        <w:t>o</w:t>
      </w:r>
      <w:r w:rsidRPr="009D4C81">
        <w:rPr>
          <w:rFonts w:ascii="Tahoma" w:hAnsi="Tahoma" w:cs="Tahoma"/>
          <w:color w:val="FF0000"/>
          <w:sz w:val="28"/>
          <w:szCs w:val="28"/>
        </w:rPr>
        <w:t xml:space="preserve">   </w:t>
      </w:r>
      <w:r w:rsidRPr="00681E43">
        <w:rPr>
          <w:rFonts w:ascii="Tahoma" w:hAnsi="Tahoma" w:cs="Tahoma"/>
          <w:sz w:val="28"/>
          <w:szCs w:val="28"/>
        </w:rPr>
        <w:t>5.198,45 derivante dalle sentenze esecutive sotto</w:t>
      </w:r>
      <w:r>
        <w:rPr>
          <w:rFonts w:ascii="Tahoma" w:hAnsi="Tahoma" w:cs="Tahoma"/>
          <w:sz w:val="28"/>
          <w:szCs w:val="28"/>
        </w:rPr>
        <w:t>elencate:</w:t>
      </w:r>
      <w:r w:rsidRPr="00681E43">
        <w:rPr>
          <w:rFonts w:ascii="Tahoma" w:hAnsi="Tahoma" w:cs="Tahoma"/>
          <w:sz w:val="28"/>
          <w:szCs w:val="28"/>
        </w:rPr>
        <w:t xml:space="preserve"> </w:t>
      </w:r>
    </w:p>
    <w:p w:rsidR="00E435AB" w:rsidRPr="00885700" w:rsidRDefault="00E435AB" w:rsidP="00E435AB">
      <w:pPr>
        <w:pStyle w:val="Paragrafoelenco"/>
        <w:numPr>
          <w:ilvl w:val="0"/>
          <w:numId w:val="14"/>
        </w:numPr>
        <w:tabs>
          <w:tab w:val="left" w:pos="0"/>
          <w:tab w:val="left" w:pos="851"/>
        </w:tabs>
        <w:spacing w:line="276" w:lineRule="auto"/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885700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entenza n. 5338</w:t>
      </w:r>
      <w:r w:rsidRPr="00885700">
        <w:rPr>
          <w:rFonts w:ascii="Tahoma" w:hAnsi="Tahoma" w:cs="Tahoma"/>
          <w:sz w:val="28"/>
          <w:szCs w:val="28"/>
        </w:rPr>
        <w:t xml:space="preserve"> del 15 ottobre 2015 notificata in forma esecutiva in data 9 novembre 2015 “Pasquino Michele c/Regione Puglia” (Reg. 18268/2011) per l’importo complessivo di euro 1.489,63 (</w:t>
      </w:r>
      <w:r>
        <w:rPr>
          <w:rFonts w:ascii="Tahoma" w:hAnsi="Tahoma" w:cs="Tahoma"/>
          <w:sz w:val="28"/>
          <w:szCs w:val="28"/>
        </w:rPr>
        <w:t>Contenzioso</w:t>
      </w:r>
      <w:r w:rsidRPr="00885700">
        <w:rPr>
          <w:rFonts w:ascii="Tahoma" w:hAnsi="Tahoma" w:cs="Tahoma"/>
          <w:sz w:val="28"/>
          <w:szCs w:val="28"/>
        </w:rPr>
        <w:t xml:space="preserve"> 376/12/FO);</w:t>
      </w:r>
    </w:p>
    <w:p w:rsidR="00E435AB" w:rsidRPr="00885700" w:rsidRDefault="00E435AB" w:rsidP="00E435AB">
      <w:pPr>
        <w:pStyle w:val="Paragrafoelenco"/>
        <w:numPr>
          <w:ilvl w:val="0"/>
          <w:numId w:val="14"/>
        </w:numPr>
        <w:tabs>
          <w:tab w:val="left" w:pos="0"/>
        </w:tabs>
        <w:spacing w:line="276" w:lineRule="auto"/>
        <w:ind w:left="1560" w:hanging="426"/>
        <w:jc w:val="both"/>
        <w:rPr>
          <w:rFonts w:ascii="Tahoma" w:hAnsi="Tahoma" w:cs="Tahoma"/>
          <w:sz w:val="28"/>
          <w:szCs w:val="28"/>
        </w:rPr>
      </w:pPr>
      <w:r w:rsidRPr="00885700">
        <w:rPr>
          <w:rFonts w:ascii="Tahoma" w:hAnsi="Tahoma" w:cs="Tahoma"/>
          <w:sz w:val="28"/>
          <w:szCs w:val="28"/>
        </w:rPr>
        <w:t>s</w:t>
      </w:r>
      <w:r>
        <w:rPr>
          <w:rFonts w:ascii="Tahoma" w:hAnsi="Tahoma" w:cs="Tahoma"/>
          <w:sz w:val="28"/>
          <w:szCs w:val="28"/>
        </w:rPr>
        <w:t>entenza n. 5339</w:t>
      </w:r>
      <w:r w:rsidRPr="00885700">
        <w:rPr>
          <w:rFonts w:ascii="Tahoma" w:hAnsi="Tahoma" w:cs="Tahoma"/>
          <w:sz w:val="28"/>
          <w:szCs w:val="28"/>
        </w:rPr>
        <w:t xml:space="preserve"> del 15 ottobre 2015 notificata in forma esecutiva in data 9 novembre 2015 “</w:t>
      </w:r>
      <w:proofErr w:type="spellStart"/>
      <w:r w:rsidRPr="00885700">
        <w:rPr>
          <w:rFonts w:ascii="Tahoma" w:hAnsi="Tahoma" w:cs="Tahoma"/>
          <w:sz w:val="28"/>
          <w:szCs w:val="28"/>
        </w:rPr>
        <w:t>Antoniciello</w:t>
      </w:r>
      <w:proofErr w:type="spellEnd"/>
      <w:r w:rsidRPr="00885700">
        <w:rPr>
          <w:rFonts w:ascii="Tahoma" w:hAnsi="Tahoma" w:cs="Tahoma"/>
          <w:sz w:val="28"/>
          <w:szCs w:val="28"/>
        </w:rPr>
        <w:t xml:space="preserve"> Gerardo c/ Regione Puglia” (Reg. 18269/2011) per l’importo complessivo di euro 1.489,63 (Cont</w:t>
      </w:r>
      <w:r>
        <w:rPr>
          <w:rFonts w:ascii="Tahoma" w:hAnsi="Tahoma" w:cs="Tahoma"/>
          <w:sz w:val="28"/>
          <w:szCs w:val="28"/>
        </w:rPr>
        <w:t>enzioso</w:t>
      </w:r>
      <w:r w:rsidRPr="00885700">
        <w:rPr>
          <w:rFonts w:ascii="Tahoma" w:hAnsi="Tahoma" w:cs="Tahoma"/>
          <w:sz w:val="28"/>
          <w:szCs w:val="28"/>
        </w:rPr>
        <w:t xml:space="preserve"> 381/12/FO);</w:t>
      </w:r>
    </w:p>
    <w:p w:rsidR="00E435AB" w:rsidRPr="00885700" w:rsidRDefault="00E435AB" w:rsidP="00E435AB">
      <w:pPr>
        <w:pStyle w:val="Paragrafoelenco"/>
        <w:numPr>
          <w:ilvl w:val="0"/>
          <w:numId w:val="14"/>
        </w:numPr>
        <w:tabs>
          <w:tab w:val="left" w:pos="0"/>
        </w:tabs>
        <w:ind w:left="1559" w:hanging="425"/>
        <w:jc w:val="both"/>
        <w:rPr>
          <w:rFonts w:ascii="Tahoma" w:hAnsi="Tahoma" w:cs="Tahoma"/>
          <w:sz w:val="28"/>
          <w:szCs w:val="28"/>
        </w:rPr>
      </w:pPr>
      <w:r w:rsidRPr="00885700">
        <w:rPr>
          <w:rFonts w:ascii="Tahoma" w:hAnsi="Tahoma" w:cs="Tahoma"/>
          <w:sz w:val="28"/>
          <w:szCs w:val="28"/>
        </w:rPr>
        <w:t xml:space="preserve">sentenza </w:t>
      </w:r>
      <w:r>
        <w:rPr>
          <w:rFonts w:ascii="Tahoma" w:hAnsi="Tahoma" w:cs="Tahoma"/>
          <w:sz w:val="28"/>
          <w:szCs w:val="28"/>
        </w:rPr>
        <w:t>n. 4532</w:t>
      </w:r>
      <w:r w:rsidRPr="00885700">
        <w:rPr>
          <w:rFonts w:ascii="Tahoma" w:hAnsi="Tahoma" w:cs="Tahoma"/>
          <w:sz w:val="28"/>
          <w:szCs w:val="28"/>
        </w:rPr>
        <w:t xml:space="preserve"> del 16 settembre 2015 notificata in forma esecutiva</w:t>
      </w:r>
      <w:r>
        <w:rPr>
          <w:rFonts w:ascii="Tahoma" w:hAnsi="Tahoma" w:cs="Tahoma"/>
          <w:sz w:val="28"/>
          <w:szCs w:val="28"/>
        </w:rPr>
        <w:t xml:space="preserve"> in data 1° </w:t>
      </w:r>
      <w:r w:rsidRPr="00885700">
        <w:rPr>
          <w:rFonts w:ascii="Tahoma" w:hAnsi="Tahoma" w:cs="Tahoma"/>
          <w:sz w:val="28"/>
          <w:szCs w:val="28"/>
        </w:rPr>
        <w:t>ottobre 2015 “</w:t>
      </w:r>
      <w:proofErr w:type="spellStart"/>
      <w:r w:rsidRPr="00885700">
        <w:rPr>
          <w:rFonts w:ascii="Tahoma" w:hAnsi="Tahoma" w:cs="Tahoma"/>
          <w:sz w:val="28"/>
          <w:szCs w:val="28"/>
        </w:rPr>
        <w:t>Mastrogiacomo</w:t>
      </w:r>
      <w:proofErr w:type="spellEnd"/>
      <w:r w:rsidRPr="00885700">
        <w:rPr>
          <w:rFonts w:ascii="Tahoma" w:hAnsi="Tahoma" w:cs="Tahoma"/>
          <w:sz w:val="28"/>
          <w:szCs w:val="28"/>
        </w:rPr>
        <w:t xml:space="preserve"> Pierluigi c/ Regione Puglia” </w:t>
      </w:r>
      <w:r>
        <w:rPr>
          <w:rFonts w:ascii="Tahoma" w:hAnsi="Tahoma" w:cs="Tahoma"/>
          <w:sz w:val="28"/>
          <w:szCs w:val="28"/>
        </w:rPr>
        <w:t>(r</w:t>
      </w:r>
      <w:r w:rsidRPr="00885700">
        <w:rPr>
          <w:rFonts w:ascii="Tahoma" w:hAnsi="Tahoma" w:cs="Tahoma"/>
          <w:sz w:val="28"/>
          <w:szCs w:val="28"/>
        </w:rPr>
        <w:t>eg. 14450/2012) per l’importo complessivo di euro 2.219,19.</w:t>
      </w:r>
    </w:p>
    <w:p w:rsidR="00E435AB" w:rsidRPr="00681E43" w:rsidRDefault="00E435AB" w:rsidP="00E435AB">
      <w:pPr>
        <w:ind w:left="426" w:right="-7"/>
        <w:jc w:val="both"/>
        <w:rPr>
          <w:rFonts w:ascii="Tahoma" w:hAnsi="Tahoma" w:cs="Tahoma"/>
          <w:sz w:val="28"/>
          <w:szCs w:val="28"/>
        </w:rPr>
      </w:pPr>
      <w:r w:rsidRPr="00681E43">
        <w:rPr>
          <w:rFonts w:ascii="Tahoma" w:hAnsi="Tahoma" w:cs="Tahoma"/>
          <w:sz w:val="28"/>
          <w:szCs w:val="28"/>
        </w:rPr>
        <w:t>Al finanziamento</w:t>
      </w:r>
      <w:r>
        <w:rPr>
          <w:rFonts w:ascii="Tahoma" w:hAnsi="Tahoma" w:cs="Tahoma"/>
          <w:sz w:val="28"/>
          <w:szCs w:val="28"/>
        </w:rPr>
        <w:t xml:space="preserve"> della spesa derivante dal debito fuori bilancio</w:t>
      </w:r>
      <w:r w:rsidRPr="000C68EC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di </w:t>
      </w:r>
      <w:r w:rsidRPr="00681E43">
        <w:rPr>
          <w:rFonts w:ascii="Tahoma" w:hAnsi="Tahoma" w:cs="Tahoma"/>
          <w:sz w:val="28"/>
          <w:szCs w:val="28"/>
        </w:rPr>
        <w:t xml:space="preserve">cui alla presente </w:t>
      </w:r>
      <w:r w:rsidRPr="00861292">
        <w:rPr>
          <w:rFonts w:ascii="Tahoma" w:hAnsi="Tahoma" w:cs="Tahoma"/>
          <w:sz w:val="28"/>
          <w:szCs w:val="28"/>
        </w:rPr>
        <w:t>lettera i),</w:t>
      </w:r>
      <w:r>
        <w:rPr>
          <w:rFonts w:ascii="Tahoma" w:hAnsi="Tahoma" w:cs="Tahoma"/>
          <w:sz w:val="28"/>
          <w:szCs w:val="28"/>
        </w:rPr>
        <w:t xml:space="preserve"> pari a complessivi </w:t>
      </w:r>
      <w:r w:rsidRPr="00681E43">
        <w:rPr>
          <w:rFonts w:ascii="Tahoma" w:hAnsi="Tahoma" w:cs="Tahoma"/>
          <w:sz w:val="28"/>
          <w:szCs w:val="28"/>
        </w:rPr>
        <w:t>euro 5.198,45</w:t>
      </w:r>
      <w:r>
        <w:rPr>
          <w:rFonts w:ascii="Tahoma" w:hAnsi="Tahoma" w:cs="Tahoma"/>
          <w:sz w:val="28"/>
          <w:szCs w:val="28"/>
        </w:rPr>
        <w:t xml:space="preserve">, </w:t>
      </w:r>
      <w:r w:rsidRPr="00681E43">
        <w:rPr>
          <w:rFonts w:ascii="Tahoma" w:hAnsi="Tahoma" w:cs="Tahoma"/>
          <w:sz w:val="28"/>
          <w:szCs w:val="28"/>
        </w:rPr>
        <w:t xml:space="preserve">si provvede </w:t>
      </w:r>
      <w:r w:rsidRPr="00681E43">
        <w:rPr>
          <w:rFonts w:ascii="Tahoma" w:hAnsi="Tahoma" w:cs="Tahoma"/>
          <w:bCs/>
          <w:sz w:val="28"/>
          <w:szCs w:val="28"/>
        </w:rPr>
        <w:t>con imputazione alla Missione 1</w:t>
      </w:r>
      <w:r>
        <w:rPr>
          <w:rFonts w:ascii="Tahoma" w:hAnsi="Tahoma" w:cs="Tahoma"/>
          <w:bCs/>
          <w:sz w:val="28"/>
          <w:szCs w:val="28"/>
        </w:rPr>
        <w:t>,</w:t>
      </w:r>
      <w:r w:rsidRPr="00681E43">
        <w:rPr>
          <w:rFonts w:ascii="Tahoma" w:hAnsi="Tahoma" w:cs="Tahoma"/>
          <w:bCs/>
          <w:sz w:val="28"/>
          <w:szCs w:val="28"/>
        </w:rPr>
        <w:t xml:space="preserve"> </w:t>
      </w:r>
      <w:r w:rsidRPr="00681E43">
        <w:rPr>
          <w:rFonts w:ascii="Tahoma" w:hAnsi="Tahoma" w:cs="Tahoma"/>
          <w:sz w:val="28"/>
          <w:szCs w:val="28"/>
        </w:rPr>
        <w:t xml:space="preserve">Programma 11 e </w:t>
      </w:r>
      <w:r>
        <w:rPr>
          <w:rFonts w:ascii="Tahoma" w:hAnsi="Tahoma" w:cs="Tahoma"/>
          <w:sz w:val="28"/>
          <w:szCs w:val="28"/>
        </w:rPr>
        <w:t>T</w:t>
      </w:r>
      <w:r w:rsidRPr="00681E43">
        <w:rPr>
          <w:rFonts w:ascii="Tahoma" w:hAnsi="Tahoma" w:cs="Tahoma"/>
          <w:sz w:val="28"/>
          <w:szCs w:val="28"/>
        </w:rPr>
        <w:t>itolo 1, cap. 1317 “Oneri per ritardati pagamenti</w:t>
      </w:r>
      <w:r>
        <w:rPr>
          <w:rFonts w:ascii="Tahoma" w:hAnsi="Tahoma" w:cs="Tahoma"/>
          <w:sz w:val="28"/>
          <w:szCs w:val="28"/>
        </w:rPr>
        <w:t>. Spese procedimentali e legali”;</w:t>
      </w:r>
      <w:r w:rsidRPr="00681E43">
        <w:rPr>
          <w:rFonts w:ascii="Tahoma" w:hAnsi="Tahoma" w:cs="Tahoma"/>
          <w:sz w:val="28"/>
          <w:szCs w:val="28"/>
        </w:rPr>
        <w:t xml:space="preserve"> </w:t>
      </w:r>
    </w:p>
    <w:p w:rsidR="00E435AB" w:rsidRPr="00681E43" w:rsidRDefault="00E435AB" w:rsidP="00E435AB">
      <w:pPr>
        <w:tabs>
          <w:tab w:val="left" w:pos="1134"/>
        </w:tabs>
        <w:ind w:left="426" w:right="-7" w:hanging="426"/>
        <w:jc w:val="both"/>
        <w:rPr>
          <w:rFonts w:ascii="Tahoma" w:hAnsi="Tahoma" w:cs="Tahoma"/>
          <w:color w:val="FF0000"/>
          <w:sz w:val="28"/>
          <w:szCs w:val="28"/>
        </w:rPr>
      </w:pPr>
      <w:r w:rsidRPr="0053373B">
        <w:rPr>
          <w:rFonts w:ascii="Tahoma" w:hAnsi="Tahoma" w:cs="Tahoma"/>
          <w:sz w:val="28"/>
          <w:szCs w:val="28"/>
        </w:rPr>
        <w:t>j)</w:t>
      </w:r>
      <w:r w:rsidRPr="0053373B">
        <w:rPr>
          <w:rFonts w:ascii="Tahoma" w:hAnsi="Tahoma" w:cs="Tahoma"/>
          <w:sz w:val="28"/>
          <w:szCs w:val="28"/>
        </w:rPr>
        <w:tab/>
        <w:t xml:space="preserve">il debito fuori bilancio derivante da sentenze esecutive e dal </w:t>
      </w:r>
      <w:r w:rsidRPr="00681E43">
        <w:rPr>
          <w:rFonts w:ascii="Tahoma" w:hAnsi="Tahoma" w:cs="Tahoma"/>
          <w:sz w:val="28"/>
          <w:szCs w:val="28"/>
        </w:rPr>
        <w:t xml:space="preserve">pagamento di imposta comunale sugli immobili, imposta di registro per le concessioni demaniali e spese per l’eseguito pignoramento presso terzi per un ammontare complessivo di euro 127.912,23. </w:t>
      </w:r>
    </w:p>
    <w:p w:rsidR="00E435AB" w:rsidRPr="00681E43" w:rsidRDefault="00E435AB" w:rsidP="00E435AB">
      <w:pPr>
        <w:tabs>
          <w:tab w:val="left" w:pos="1134"/>
        </w:tabs>
        <w:ind w:left="426" w:hanging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La spesa derivante dal debito fuori bilancio di cui alla presente lettera j), </w:t>
      </w:r>
      <w:r w:rsidRPr="00681E43">
        <w:rPr>
          <w:rFonts w:ascii="Tahoma" w:hAnsi="Tahoma" w:cs="Tahoma"/>
          <w:sz w:val="28"/>
          <w:szCs w:val="28"/>
        </w:rPr>
        <w:t xml:space="preserve">è </w:t>
      </w:r>
      <w:r>
        <w:rPr>
          <w:rFonts w:ascii="Tahoma" w:hAnsi="Tahoma" w:cs="Tahoma"/>
          <w:sz w:val="28"/>
          <w:szCs w:val="28"/>
        </w:rPr>
        <w:t>stato</w:t>
      </w:r>
      <w:r w:rsidRPr="00681E43">
        <w:rPr>
          <w:rFonts w:ascii="Tahoma" w:hAnsi="Tahoma" w:cs="Tahoma"/>
          <w:sz w:val="28"/>
          <w:szCs w:val="28"/>
        </w:rPr>
        <w:t xml:space="preserve"> oggetto di regolarizzazione giusta determinazione dirigenziale n. 81 del 30 dicembre 2015 della Sezione Bilancio e Ragioneria, in adempimento alle previsioni del comma 3, articolo 82 bis della </w:t>
      </w:r>
      <w:proofErr w:type="spellStart"/>
      <w:r w:rsidRPr="00681E43">
        <w:rPr>
          <w:rFonts w:ascii="Tahoma" w:hAnsi="Tahoma" w:cs="Tahoma"/>
          <w:sz w:val="28"/>
          <w:szCs w:val="28"/>
        </w:rPr>
        <w:t>l.r</w:t>
      </w:r>
      <w:proofErr w:type="spellEnd"/>
      <w:r w:rsidRPr="00681E43">
        <w:rPr>
          <w:rFonts w:ascii="Tahoma" w:hAnsi="Tahoma" w:cs="Tahoma"/>
          <w:sz w:val="28"/>
          <w:szCs w:val="28"/>
        </w:rPr>
        <w:t>. 28/2001 e dei principi contabili della competenza finanziaria potenziata, punto 10.2 allegati al d</w:t>
      </w:r>
      <w:r>
        <w:rPr>
          <w:rFonts w:ascii="Tahoma" w:hAnsi="Tahoma" w:cs="Tahoma"/>
          <w:sz w:val="28"/>
          <w:szCs w:val="28"/>
        </w:rPr>
        <w:t>.</w:t>
      </w:r>
      <w:r w:rsidRPr="00681E43">
        <w:rPr>
          <w:rFonts w:ascii="Tahoma" w:hAnsi="Tahoma" w:cs="Tahoma"/>
          <w:sz w:val="28"/>
          <w:szCs w:val="28"/>
        </w:rPr>
        <w:t>lgs</w:t>
      </w:r>
      <w:r>
        <w:rPr>
          <w:rFonts w:ascii="Tahoma" w:hAnsi="Tahoma" w:cs="Tahoma"/>
          <w:sz w:val="28"/>
          <w:szCs w:val="28"/>
        </w:rPr>
        <w:t>.</w:t>
      </w:r>
      <w:r w:rsidRPr="00681E43">
        <w:rPr>
          <w:rFonts w:ascii="Tahoma" w:hAnsi="Tahoma" w:cs="Tahoma"/>
          <w:sz w:val="28"/>
          <w:szCs w:val="28"/>
        </w:rPr>
        <w:t xml:space="preserve"> 118/2011</w:t>
      </w:r>
      <w:r>
        <w:rPr>
          <w:rFonts w:ascii="Tahoma" w:hAnsi="Tahoma" w:cs="Tahoma"/>
          <w:sz w:val="28"/>
          <w:szCs w:val="28"/>
        </w:rPr>
        <w:t>;</w:t>
      </w:r>
    </w:p>
    <w:p w:rsidR="00E435AB" w:rsidRPr="00681E43" w:rsidRDefault="00E435AB" w:rsidP="00E435AB">
      <w:pPr>
        <w:tabs>
          <w:tab w:val="left" w:pos="-1134"/>
        </w:tabs>
        <w:ind w:left="426" w:hanging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</w:t>
      </w:r>
      <w:r w:rsidRPr="0053373B">
        <w:rPr>
          <w:rFonts w:ascii="Tahoma" w:hAnsi="Tahoma" w:cs="Tahoma"/>
          <w:sz w:val="28"/>
          <w:szCs w:val="28"/>
        </w:rPr>
        <w:t>k</w:t>
      </w:r>
      <w:r>
        <w:rPr>
          <w:rFonts w:ascii="Tahoma" w:hAnsi="Tahoma" w:cs="Tahoma"/>
          <w:sz w:val="28"/>
          <w:szCs w:val="28"/>
        </w:rPr>
        <w:t xml:space="preserve">) </w:t>
      </w:r>
      <w:r w:rsidRPr="0053373B">
        <w:rPr>
          <w:rFonts w:ascii="Tahoma" w:hAnsi="Tahoma" w:cs="Tahoma"/>
          <w:sz w:val="28"/>
          <w:szCs w:val="28"/>
        </w:rPr>
        <w:t xml:space="preserve">i debiti  fuori bilancio relativi a pagamento di competenze </w:t>
      </w:r>
      <w:r>
        <w:rPr>
          <w:rFonts w:ascii="Tahoma" w:hAnsi="Tahoma" w:cs="Tahoma"/>
          <w:sz w:val="28"/>
          <w:szCs w:val="28"/>
        </w:rPr>
        <w:t xml:space="preserve">professionali in </w:t>
      </w:r>
      <w:r w:rsidRPr="00681E43">
        <w:rPr>
          <w:rFonts w:ascii="Tahoma" w:hAnsi="Tahoma" w:cs="Tahoma"/>
          <w:sz w:val="28"/>
          <w:szCs w:val="28"/>
        </w:rPr>
        <w:t>ottemperanza a</w:t>
      </w:r>
      <w:r>
        <w:rPr>
          <w:rFonts w:ascii="Tahoma" w:hAnsi="Tahoma" w:cs="Tahoma"/>
          <w:sz w:val="28"/>
          <w:szCs w:val="28"/>
        </w:rPr>
        <w:t xml:space="preserve">lle sentenze </w:t>
      </w:r>
      <w:r w:rsidRPr="00681E43">
        <w:rPr>
          <w:rFonts w:ascii="Tahoma" w:hAnsi="Tahoma" w:cs="Tahoma"/>
          <w:sz w:val="28"/>
          <w:szCs w:val="28"/>
        </w:rPr>
        <w:t>esecutive</w:t>
      </w:r>
      <w:r>
        <w:rPr>
          <w:rFonts w:ascii="Tahoma" w:hAnsi="Tahoma" w:cs="Tahoma"/>
          <w:sz w:val="28"/>
          <w:szCs w:val="28"/>
        </w:rPr>
        <w:t xml:space="preserve"> sottoelencate</w:t>
      </w:r>
      <w:r w:rsidRPr="00681E43">
        <w:rPr>
          <w:rFonts w:ascii="Tahoma" w:hAnsi="Tahoma" w:cs="Tahoma"/>
          <w:sz w:val="28"/>
          <w:szCs w:val="28"/>
        </w:rPr>
        <w:t>:</w:t>
      </w:r>
    </w:p>
    <w:p w:rsidR="00E435AB" w:rsidRPr="00681E43" w:rsidRDefault="00E435AB" w:rsidP="00E435AB">
      <w:pPr>
        <w:pStyle w:val="Paragrafoelenco"/>
        <w:numPr>
          <w:ilvl w:val="1"/>
          <w:numId w:val="5"/>
        </w:numPr>
        <w:spacing w:line="276" w:lineRule="auto"/>
        <w:ind w:left="1276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</w:t>
      </w:r>
      <w:r w:rsidRPr="00681E43">
        <w:rPr>
          <w:rFonts w:ascii="Tahoma" w:hAnsi="Tahoma" w:cs="Tahoma"/>
          <w:sz w:val="28"/>
          <w:szCs w:val="28"/>
        </w:rPr>
        <w:t>rdinanza del Tribunale di Lecce - Sezione di Campi Salentina depositato in Cancelleria il 4 marzo 2010 re</w:t>
      </w:r>
      <w:r>
        <w:rPr>
          <w:rFonts w:ascii="Tahoma" w:hAnsi="Tahoma" w:cs="Tahoma"/>
          <w:sz w:val="28"/>
          <w:szCs w:val="28"/>
        </w:rPr>
        <w:t>g. 622/2009. VERGARI EUGENIO c/</w:t>
      </w:r>
      <w:r w:rsidRPr="00681E43">
        <w:rPr>
          <w:rFonts w:ascii="Tahoma" w:hAnsi="Tahoma" w:cs="Tahoma"/>
          <w:sz w:val="28"/>
          <w:szCs w:val="28"/>
        </w:rPr>
        <w:t>Regione Puglia, per complessivi euro 1.359,00;</w:t>
      </w:r>
    </w:p>
    <w:p w:rsidR="00E435AB" w:rsidRPr="00681E43" w:rsidRDefault="00E435AB" w:rsidP="00E435AB">
      <w:pPr>
        <w:pStyle w:val="Paragrafoelenco"/>
        <w:numPr>
          <w:ilvl w:val="1"/>
          <w:numId w:val="5"/>
        </w:numPr>
        <w:tabs>
          <w:tab w:val="left" w:pos="1560"/>
        </w:tabs>
        <w:spacing w:line="276" w:lineRule="auto"/>
        <w:ind w:left="1276" w:hanging="425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Pr="00681E43">
        <w:rPr>
          <w:rFonts w:ascii="Tahoma" w:hAnsi="Tahoma" w:cs="Tahoma"/>
          <w:sz w:val="28"/>
          <w:szCs w:val="28"/>
        </w:rPr>
        <w:t xml:space="preserve">entenza della Commissione Tributaria Provinciale di Bari n. </w:t>
      </w:r>
      <w:r>
        <w:rPr>
          <w:rFonts w:ascii="Tahoma" w:hAnsi="Tahoma" w:cs="Tahoma"/>
          <w:sz w:val="28"/>
          <w:szCs w:val="28"/>
        </w:rPr>
        <w:t>0</w:t>
      </w:r>
      <w:r w:rsidRPr="00681E43">
        <w:rPr>
          <w:rFonts w:ascii="Tahoma" w:hAnsi="Tahoma" w:cs="Tahoma"/>
          <w:sz w:val="28"/>
          <w:szCs w:val="28"/>
        </w:rPr>
        <w:t>4</w:t>
      </w:r>
      <w:r>
        <w:rPr>
          <w:rFonts w:ascii="Tahoma" w:hAnsi="Tahoma" w:cs="Tahoma"/>
          <w:sz w:val="28"/>
          <w:szCs w:val="28"/>
        </w:rPr>
        <w:t>.06.</w:t>
      </w:r>
      <w:r w:rsidRPr="00681E43">
        <w:rPr>
          <w:rFonts w:ascii="Tahoma" w:hAnsi="Tahoma" w:cs="Tahoma"/>
          <w:sz w:val="28"/>
          <w:szCs w:val="28"/>
        </w:rPr>
        <w:t>20</w:t>
      </w:r>
      <w:r>
        <w:rPr>
          <w:rFonts w:ascii="Tahoma" w:hAnsi="Tahoma" w:cs="Tahoma"/>
          <w:sz w:val="28"/>
          <w:szCs w:val="28"/>
        </w:rPr>
        <w:t>09. STEFANO LOCONTE c/</w:t>
      </w:r>
      <w:r w:rsidRPr="00681E43">
        <w:rPr>
          <w:rFonts w:ascii="Tahoma" w:hAnsi="Tahoma" w:cs="Tahoma"/>
          <w:sz w:val="28"/>
          <w:szCs w:val="28"/>
        </w:rPr>
        <w:t xml:space="preserve">Regione Puglia, per complessivi euro 1.513,85. </w:t>
      </w:r>
    </w:p>
    <w:p w:rsidR="00E435AB" w:rsidRDefault="00E435AB" w:rsidP="00E435AB">
      <w:pPr>
        <w:ind w:left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</w:t>
      </w:r>
      <w:r w:rsidRPr="00681E43">
        <w:rPr>
          <w:rFonts w:ascii="Tahoma" w:hAnsi="Tahoma" w:cs="Tahoma"/>
          <w:sz w:val="28"/>
          <w:szCs w:val="28"/>
        </w:rPr>
        <w:t xml:space="preserve">a spesa </w:t>
      </w:r>
      <w:r>
        <w:rPr>
          <w:rFonts w:ascii="Tahoma" w:hAnsi="Tahoma" w:cs="Tahoma"/>
          <w:sz w:val="28"/>
          <w:szCs w:val="28"/>
        </w:rPr>
        <w:t>di complessivi</w:t>
      </w:r>
      <w:r w:rsidRPr="00681E43">
        <w:rPr>
          <w:rFonts w:ascii="Tahoma" w:hAnsi="Tahoma" w:cs="Tahoma"/>
          <w:sz w:val="28"/>
          <w:szCs w:val="28"/>
        </w:rPr>
        <w:t xml:space="preserve"> euro 2.872,85</w:t>
      </w:r>
      <w:r>
        <w:rPr>
          <w:rFonts w:ascii="Tahoma" w:hAnsi="Tahoma" w:cs="Tahoma"/>
          <w:sz w:val="28"/>
          <w:szCs w:val="28"/>
        </w:rPr>
        <w:t xml:space="preserve">, </w:t>
      </w:r>
      <w:r w:rsidRPr="00681E43">
        <w:rPr>
          <w:rFonts w:ascii="Tahoma" w:hAnsi="Tahoma" w:cs="Tahoma"/>
          <w:sz w:val="28"/>
          <w:szCs w:val="28"/>
        </w:rPr>
        <w:t>di cui al</w:t>
      </w:r>
      <w:r>
        <w:rPr>
          <w:rFonts w:ascii="Tahoma" w:hAnsi="Tahoma" w:cs="Tahoma"/>
          <w:sz w:val="28"/>
          <w:szCs w:val="28"/>
        </w:rPr>
        <w:t>la presente lettera k</w:t>
      </w:r>
      <w:r w:rsidRPr="00681E43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,</w:t>
      </w:r>
      <w:r w:rsidRPr="00681E43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è stato</w:t>
      </w:r>
      <w:r w:rsidRPr="00681E43">
        <w:rPr>
          <w:rFonts w:ascii="Tahoma" w:hAnsi="Tahoma" w:cs="Tahoma"/>
          <w:sz w:val="28"/>
          <w:szCs w:val="28"/>
        </w:rPr>
        <w:t xml:space="preserve"> oggetto di regolarizzazione, giusta determinazione di</w:t>
      </w:r>
      <w:r>
        <w:rPr>
          <w:rFonts w:ascii="Tahoma" w:hAnsi="Tahoma" w:cs="Tahoma"/>
          <w:sz w:val="28"/>
          <w:szCs w:val="28"/>
        </w:rPr>
        <w:t>rigenziale 81/</w:t>
      </w:r>
      <w:r w:rsidRPr="00681E43">
        <w:rPr>
          <w:rFonts w:ascii="Tahoma" w:hAnsi="Tahoma" w:cs="Tahoma"/>
          <w:sz w:val="28"/>
          <w:szCs w:val="28"/>
        </w:rPr>
        <w:t>2015 della Sezione Bilancio e Ragioneria</w:t>
      </w:r>
      <w:r>
        <w:rPr>
          <w:rFonts w:ascii="Tahoma" w:hAnsi="Tahoma" w:cs="Tahoma"/>
          <w:sz w:val="28"/>
          <w:szCs w:val="28"/>
        </w:rPr>
        <w:t xml:space="preserve">, </w:t>
      </w:r>
      <w:r w:rsidRPr="00681E43">
        <w:rPr>
          <w:rFonts w:ascii="Tahoma" w:hAnsi="Tahoma" w:cs="Tahoma"/>
          <w:sz w:val="28"/>
          <w:szCs w:val="28"/>
        </w:rPr>
        <w:t xml:space="preserve">in adempimento alle previsioni del comma 3, articolo 82 bis della </w:t>
      </w:r>
      <w:proofErr w:type="spellStart"/>
      <w:r w:rsidRPr="00681E43">
        <w:rPr>
          <w:rFonts w:ascii="Tahoma" w:hAnsi="Tahoma" w:cs="Tahoma"/>
          <w:sz w:val="28"/>
          <w:szCs w:val="28"/>
        </w:rPr>
        <w:t>l.r</w:t>
      </w:r>
      <w:proofErr w:type="spellEnd"/>
      <w:r w:rsidRPr="00681E43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 xml:space="preserve"> </w:t>
      </w:r>
      <w:r w:rsidRPr="00681E43">
        <w:rPr>
          <w:rFonts w:ascii="Tahoma" w:hAnsi="Tahoma" w:cs="Tahoma"/>
          <w:sz w:val="28"/>
          <w:szCs w:val="28"/>
        </w:rPr>
        <w:t>28/2001 e dei principi contabili della competenza finanziaria potenziata, punto 10.2 allegati al d.lgs</w:t>
      </w:r>
      <w:r>
        <w:rPr>
          <w:rFonts w:ascii="Tahoma" w:hAnsi="Tahoma" w:cs="Tahoma"/>
          <w:sz w:val="28"/>
          <w:szCs w:val="28"/>
        </w:rPr>
        <w:t>. 118/2011;</w:t>
      </w:r>
    </w:p>
    <w:p w:rsidR="00E435AB" w:rsidRDefault="00E435AB" w:rsidP="00E435AB">
      <w:pPr>
        <w:ind w:left="284" w:hanging="28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l) i</w:t>
      </w:r>
      <w:r w:rsidRPr="00E307DD">
        <w:rPr>
          <w:rFonts w:ascii="Tahoma" w:hAnsi="Tahoma" w:cs="Tahoma"/>
          <w:sz w:val="28"/>
          <w:szCs w:val="28"/>
        </w:rPr>
        <w:t>l debito fuori bila</w:t>
      </w:r>
      <w:r>
        <w:rPr>
          <w:rFonts w:ascii="Tahoma" w:hAnsi="Tahoma" w:cs="Tahoma"/>
          <w:sz w:val="28"/>
          <w:szCs w:val="28"/>
        </w:rPr>
        <w:t xml:space="preserve">ncio derivante dalla Sentenza </w:t>
      </w:r>
      <w:r w:rsidRPr="00E307DD">
        <w:rPr>
          <w:rFonts w:ascii="Tahoma" w:hAnsi="Tahoma" w:cs="Tahoma"/>
          <w:sz w:val="28"/>
          <w:szCs w:val="28"/>
        </w:rPr>
        <w:t xml:space="preserve"> 3562/2015 </w:t>
      </w:r>
      <w:r w:rsidRPr="008E61F5">
        <w:rPr>
          <w:rFonts w:ascii="Tahoma" w:hAnsi="Tahoma" w:cs="Tahoma"/>
          <w:sz w:val="28"/>
          <w:szCs w:val="28"/>
        </w:rPr>
        <w:t>emessa dal Tribunale di Taranto</w:t>
      </w:r>
      <w:r>
        <w:rPr>
          <w:rFonts w:ascii="Tahoma" w:hAnsi="Tahoma" w:cs="Tahoma"/>
          <w:sz w:val="28"/>
          <w:szCs w:val="28"/>
        </w:rPr>
        <w:t xml:space="preserve"> - </w:t>
      </w:r>
      <w:r w:rsidRPr="008E61F5">
        <w:rPr>
          <w:rFonts w:ascii="Tahoma" w:hAnsi="Tahoma" w:cs="Tahoma"/>
          <w:sz w:val="28"/>
          <w:szCs w:val="28"/>
        </w:rPr>
        <w:t>Sez</w:t>
      </w:r>
      <w:r>
        <w:rPr>
          <w:rFonts w:ascii="Tahoma" w:hAnsi="Tahoma" w:cs="Tahoma"/>
          <w:sz w:val="28"/>
          <w:szCs w:val="28"/>
        </w:rPr>
        <w:t>ione Lavoro - dell’importo totale di euro</w:t>
      </w:r>
      <w:r w:rsidRPr="008E61F5">
        <w:rPr>
          <w:rFonts w:ascii="Tahoma" w:hAnsi="Tahoma" w:cs="Tahoma"/>
          <w:sz w:val="28"/>
          <w:szCs w:val="28"/>
        </w:rPr>
        <w:t xml:space="preserve"> 1.270,87</w:t>
      </w:r>
      <w:r>
        <w:rPr>
          <w:rFonts w:ascii="Tahoma" w:hAnsi="Tahoma" w:cs="Tahoma"/>
          <w:sz w:val="28"/>
          <w:szCs w:val="28"/>
        </w:rPr>
        <w:t>.</w:t>
      </w:r>
    </w:p>
    <w:p w:rsidR="00E435AB" w:rsidRDefault="00E435AB" w:rsidP="00E435AB">
      <w:pPr>
        <w:tabs>
          <w:tab w:val="left" w:pos="-1134"/>
          <w:tab w:val="left" w:pos="851"/>
        </w:tabs>
        <w:ind w:left="426" w:hanging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8E61F5">
        <w:rPr>
          <w:rFonts w:ascii="Tahoma" w:hAnsi="Tahoma" w:cs="Tahoma"/>
          <w:sz w:val="28"/>
          <w:szCs w:val="28"/>
        </w:rPr>
        <w:t>Al fina</w:t>
      </w:r>
      <w:r>
        <w:rPr>
          <w:rFonts w:ascii="Tahoma" w:hAnsi="Tahoma" w:cs="Tahoma"/>
          <w:sz w:val="28"/>
          <w:szCs w:val="28"/>
        </w:rPr>
        <w:t xml:space="preserve">nziamento  della spesa derivante dal debito fuori bilancio di cui alla presente lettera l) </w:t>
      </w:r>
      <w:r w:rsidRPr="008E61F5">
        <w:rPr>
          <w:rFonts w:ascii="Tahoma" w:hAnsi="Tahoma" w:cs="Tahoma"/>
          <w:sz w:val="28"/>
          <w:szCs w:val="28"/>
        </w:rPr>
        <w:t xml:space="preserve">si provvede, con imputazione </w:t>
      </w:r>
      <w:r w:rsidRPr="008E61F5">
        <w:rPr>
          <w:rFonts w:ascii="Tahoma" w:hAnsi="Tahoma" w:cs="Tahoma"/>
          <w:bCs/>
          <w:sz w:val="28"/>
          <w:szCs w:val="28"/>
        </w:rPr>
        <w:t>alla Missione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8E61F5">
        <w:rPr>
          <w:rFonts w:ascii="Tahoma" w:hAnsi="Tahoma" w:cs="Tahoma"/>
          <w:bCs/>
          <w:sz w:val="28"/>
          <w:szCs w:val="28"/>
        </w:rPr>
        <w:t>1</w:t>
      </w:r>
      <w:r>
        <w:rPr>
          <w:rFonts w:ascii="Tahoma" w:hAnsi="Tahoma" w:cs="Tahoma"/>
          <w:bCs/>
          <w:sz w:val="28"/>
          <w:szCs w:val="28"/>
        </w:rPr>
        <w:t xml:space="preserve">, </w:t>
      </w:r>
      <w:r w:rsidRPr="008E61F5">
        <w:rPr>
          <w:rFonts w:ascii="Tahoma" w:hAnsi="Tahoma" w:cs="Tahoma"/>
          <w:bCs/>
          <w:sz w:val="28"/>
          <w:szCs w:val="28"/>
        </w:rPr>
        <w:t>Programma 10</w:t>
      </w:r>
      <w:r>
        <w:rPr>
          <w:rFonts w:ascii="Tahoma" w:hAnsi="Tahoma" w:cs="Tahoma"/>
          <w:bCs/>
          <w:sz w:val="28"/>
          <w:szCs w:val="28"/>
        </w:rPr>
        <w:t>,</w:t>
      </w:r>
      <w:r w:rsidRPr="008E61F5">
        <w:rPr>
          <w:rFonts w:ascii="Tahoma" w:hAnsi="Tahoma" w:cs="Tahoma"/>
          <w:bCs/>
          <w:sz w:val="28"/>
          <w:szCs w:val="28"/>
        </w:rPr>
        <w:t xml:space="preserve"> Titolo 1</w:t>
      </w:r>
      <w:r>
        <w:rPr>
          <w:rFonts w:ascii="Tahoma" w:hAnsi="Tahoma" w:cs="Tahoma"/>
          <w:bCs/>
          <w:sz w:val="28"/>
          <w:szCs w:val="28"/>
        </w:rPr>
        <w:t>,</w:t>
      </w:r>
      <w:r w:rsidRPr="008E61F5">
        <w:rPr>
          <w:rFonts w:ascii="Tahoma" w:hAnsi="Tahoma" w:cs="Tahoma"/>
          <w:sz w:val="28"/>
          <w:szCs w:val="28"/>
        </w:rPr>
        <w:t xml:space="preserve"> capitolo 3025 </w:t>
      </w:r>
      <w:r>
        <w:rPr>
          <w:rFonts w:ascii="Tahoma" w:hAnsi="Tahoma" w:cs="Tahoma"/>
          <w:sz w:val="28"/>
          <w:szCs w:val="28"/>
        </w:rPr>
        <w:t>“</w:t>
      </w:r>
      <w:r w:rsidRPr="008E61F5">
        <w:rPr>
          <w:rFonts w:ascii="Tahoma" w:hAnsi="Tahoma" w:cs="Tahoma"/>
          <w:bCs/>
          <w:sz w:val="28"/>
          <w:szCs w:val="28"/>
        </w:rPr>
        <w:t xml:space="preserve">differenze retributive personale di comparto a seguito conciliazioni o provvedimenti </w:t>
      </w:r>
      <w:r>
        <w:rPr>
          <w:rFonts w:ascii="Tahoma" w:hAnsi="Tahoma" w:cs="Tahoma"/>
          <w:bCs/>
          <w:sz w:val="28"/>
          <w:szCs w:val="28"/>
        </w:rPr>
        <w:t>giudiziari”</w:t>
      </w:r>
      <w:r w:rsidRPr="008E61F5">
        <w:rPr>
          <w:rFonts w:ascii="Tahoma" w:hAnsi="Tahoma" w:cs="Tahoma"/>
          <w:bCs/>
          <w:sz w:val="28"/>
          <w:szCs w:val="28"/>
        </w:rPr>
        <w:t xml:space="preserve"> per </w:t>
      </w:r>
      <w:r>
        <w:rPr>
          <w:rFonts w:ascii="Tahoma" w:hAnsi="Tahoma" w:cs="Tahoma"/>
          <w:bCs/>
          <w:sz w:val="28"/>
          <w:szCs w:val="28"/>
        </w:rPr>
        <w:t>euro</w:t>
      </w:r>
      <w:r w:rsidRPr="008E61F5">
        <w:rPr>
          <w:rFonts w:ascii="Tahoma" w:hAnsi="Tahoma" w:cs="Tahoma"/>
          <w:bCs/>
          <w:sz w:val="28"/>
          <w:szCs w:val="28"/>
        </w:rPr>
        <w:t xml:space="preserve"> </w:t>
      </w:r>
      <w:r w:rsidRPr="008E61F5">
        <w:rPr>
          <w:rFonts w:ascii="Tahoma" w:hAnsi="Tahoma" w:cs="Tahoma"/>
          <w:sz w:val="28"/>
          <w:szCs w:val="28"/>
        </w:rPr>
        <w:t>1.224,97</w:t>
      </w:r>
      <w:r w:rsidRPr="008E61F5">
        <w:rPr>
          <w:rFonts w:ascii="Tahoma" w:hAnsi="Tahoma" w:cs="Tahoma"/>
          <w:bCs/>
          <w:sz w:val="28"/>
          <w:szCs w:val="28"/>
        </w:rPr>
        <w:t xml:space="preserve"> alla </w:t>
      </w:r>
      <w:r>
        <w:rPr>
          <w:rFonts w:ascii="Tahoma" w:hAnsi="Tahoma" w:cs="Tahoma"/>
          <w:bCs/>
          <w:sz w:val="28"/>
          <w:szCs w:val="28"/>
        </w:rPr>
        <w:t>M</w:t>
      </w:r>
      <w:r w:rsidRPr="008E61F5">
        <w:rPr>
          <w:rFonts w:ascii="Tahoma" w:hAnsi="Tahoma" w:cs="Tahoma"/>
          <w:bCs/>
          <w:sz w:val="28"/>
          <w:szCs w:val="28"/>
        </w:rPr>
        <w:t>issione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8E61F5">
        <w:rPr>
          <w:rFonts w:ascii="Tahoma" w:hAnsi="Tahoma" w:cs="Tahoma"/>
          <w:bCs/>
          <w:sz w:val="28"/>
          <w:szCs w:val="28"/>
        </w:rPr>
        <w:t>1</w:t>
      </w:r>
      <w:r>
        <w:rPr>
          <w:rFonts w:ascii="Tahoma" w:hAnsi="Tahoma" w:cs="Tahoma"/>
          <w:bCs/>
          <w:sz w:val="28"/>
          <w:szCs w:val="28"/>
        </w:rPr>
        <w:t>,</w:t>
      </w:r>
      <w:r w:rsidRPr="008E61F5">
        <w:rPr>
          <w:rFonts w:ascii="Tahoma" w:hAnsi="Tahoma" w:cs="Tahoma"/>
          <w:bCs/>
          <w:sz w:val="28"/>
          <w:szCs w:val="28"/>
        </w:rPr>
        <w:t xml:space="preserve"> </w:t>
      </w:r>
      <w:r>
        <w:rPr>
          <w:rFonts w:ascii="Tahoma" w:hAnsi="Tahoma" w:cs="Tahoma"/>
          <w:bCs/>
          <w:sz w:val="28"/>
          <w:szCs w:val="28"/>
        </w:rPr>
        <w:t>P</w:t>
      </w:r>
      <w:r w:rsidRPr="008E61F5">
        <w:rPr>
          <w:rFonts w:ascii="Tahoma" w:hAnsi="Tahoma" w:cs="Tahoma"/>
          <w:bCs/>
          <w:sz w:val="28"/>
          <w:szCs w:val="28"/>
        </w:rPr>
        <w:t>rogramma 10</w:t>
      </w:r>
      <w:r>
        <w:rPr>
          <w:rFonts w:ascii="Tahoma" w:hAnsi="Tahoma" w:cs="Tahoma"/>
          <w:bCs/>
          <w:sz w:val="28"/>
          <w:szCs w:val="28"/>
        </w:rPr>
        <w:t>,</w:t>
      </w:r>
      <w:r w:rsidRPr="008E61F5">
        <w:rPr>
          <w:rFonts w:ascii="Tahoma" w:hAnsi="Tahoma" w:cs="Tahoma"/>
          <w:bCs/>
          <w:sz w:val="28"/>
          <w:szCs w:val="28"/>
        </w:rPr>
        <w:t xml:space="preserve"> T</w:t>
      </w:r>
      <w:r>
        <w:rPr>
          <w:rFonts w:ascii="Tahoma" w:hAnsi="Tahoma" w:cs="Tahoma"/>
          <w:bCs/>
          <w:sz w:val="28"/>
          <w:szCs w:val="28"/>
        </w:rPr>
        <w:t>itolo</w:t>
      </w:r>
      <w:r w:rsidRPr="008E61F5">
        <w:rPr>
          <w:rFonts w:ascii="Tahoma" w:hAnsi="Tahoma" w:cs="Tahoma"/>
          <w:bCs/>
          <w:sz w:val="28"/>
          <w:szCs w:val="28"/>
        </w:rPr>
        <w:t xml:space="preserve"> 1</w:t>
      </w:r>
      <w:r>
        <w:rPr>
          <w:rFonts w:ascii="Tahoma" w:hAnsi="Tahoma" w:cs="Tahoma"/>
          <w:bCs/>
          <w:sz w:val="28"/>
          <w:szCs w:val="28"/>
        </w:rPr>
        <w:t>,</w:t>
      </w:r>
      <w:r w:rsidRPr="008E61F5">
        <w:rPr>
          <w:rFonts w:ascii="Tahoma" w:hAnsi="Tahoma" w:cs="Tahoma"/>
          <w:sz w:val="28"/>
          <w:szCs w:val="28"/>
        </w:rPr>
        <w:t xml:space="preserve"> </w:t>
      </w:r>
      <w:r w:rsidRPr="008E61F5">
        <w:rPr>
          <w:rFonts w:ascii="Tahoma" w:hAnsi="Tahoma" w:cs="Tahoma"/>
          <w:bCs/>
          <w:sz w:val="28"/>
          <w:szCs w:val="28"/>
        </w:rPr>
        <w:t>capitolo</w:t>
      </w:r>
      <w:r w:rsidRPr="008E61F5">
        <w:rPr>
          <w:rFonts w:ascii="Tahoma" w:hAnsi="Tahoma" w:cs="Tahoma"/>
          <w:sz w:val="28"/>
          <w:szCs w:val="28"/>
        </w:rPr>
        <w:t xml:space="preserve"> 3054 </w:t>
      </w:r>
      <w:r>
        <w:rPr>
          <w:rFonts w:ascii="Tahoma" w:hAnsi="Tahoma" w:cs="Tahoma"/>
          <w:sz w:val="28"/>
          <w:szCs w:val="28"/>
        </w:rPr>
        <w:t>“</w:t>
      </w:r>
      <w:r w:rsidRPr="008E61F5">
        <w:rPr>
          <w:rFonts w:ascii="Tahoma" w:hAnsi="Tahoma" w:cs="Tahoma"/>
          <w:sz w:val="28"/>
          <w:szCs w:val="28"/>
        </w:rPr>
        <w:t>interessi, rivalutazione, spese legali e procedimenta</w:t>
      </w:r>
      <w:r>
        <w:rPr>
          <w:rFonts w:ascii="Tahoma" w:hAnsi="Tahoma" w:cs="Tahoma"/>
          <w:sz w:val="28"/>
          <w:szCs w:val="28"/>
        </w:rPr>
        <w:t>li e relativi processi di legge”</w:t>
      </w:r>
      <w:r w:rsidRPr="008E61F5">
        <w:rPr>
          <w:rFonts w:ascii="Tahoma" w:hAnsi="Tahoma" w:cs="Tahoma"/>
          <w:sz w:val="28"/>
          <w:szCs w:val="28"/>
        </w:rPr>
        <w:t xml:space="preserve"> per </w:t>
      </w:r>
      <w:r>
        <w:rPr>
          <w:rFonts w:ascii="Tahoma" w:hAnsi="Tahoma" w:cs="Tahoma"/>
          <w:sz w:val="28"/>
          <w:szCs w:val="28"/>
        </w:rPr>
        <w:t>euro</w:t>
      </w:r>
      <w:r w:rsidRPr="008E61F5">
        <w:rPr>
          <w:rFonts w:ascii="Tahoma" w:hAnsi="Tahoma" w:cs="Tahoma"/>
          <w:sz w:val="28"/>
          <w:szCs w:val="28"/>
        </w:rPr>
        <w:t xml:space="preserve"> 45,90 che presenta la dovuta disponibilità.</w:t>
      </w:r>
      <w:r w:rsidRPr="008E61F5">
        <w:rPr>
          <w:rFonts w:ascii="Tahoma" w:hAnsi="Tahoma" w:cs="Tahoma"/>
          <w:i/>
          <w:sz w:val="28"/>
          <w:szCs w:val="28"/>
        </w:rPr>
        <w:t xml:space="preserve"> </w:t>
      </w:r>
      <w:r w:rsidRPr="008E61F5">
        <w:rPr>
          <w:rFonts w:ascii="Tahoma" w:hAnsi="Tahoma" w:cs="Tahoma"/>
          <w:sz w:val="28"/>
          <w:szCs w:val="28"/>
        </w:rPr>
        <w:t>Il pagamento a favore del creditore avverrà con espressa riserva di ripetizione al</w:t>
      </w:r>
      <w:r>
        <w:rPr>
          <w:rFonts w:ascii="Tahoma" w:hAnsi="Tahoma" w:cs="Tahoma"/>
          <w:sz w:val="28"/>
          <w:szCs w:val="28"/>
        </w:rPr>
        <w:t>l’esito del Giudizio d’Appello;</w:t>
      </w:r>
    </w:p>
    <w:p w:rsidR="00E435AB" w:rsidRPr="00714B59" w:rsidRDefault="00E435AB" w:rsidP="00E435AB">
      <w:pPr>
        <w:tabs>
          <w:tab w:val="left" w:pos="-1134"/>
        </w:tabs>
        <w:ind w:left="426" w:hanging="426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</w:t>
      </w:r>
      <w:r w:rsidRPr="00E307DD">
        <w:rPr>
          <w:rFonts w:ascii="Tahoma" w:hAnsi="Tahoma" w:cs="Tahoma"/>
          <w:sz w:val="28"/>
          <w:szCs w:val="28"/>
        </w:rPr>
        <w:t>)</w:t>
      </w:r>
      <w:r w:rsidRPr="00E307DD">
        <w:rPr>
          <w:rFonts w:ascii="Tahoma" w:hAnsi="Tahoma" w:cs="Tahoma"/>
          <w:sz w:val="28"/>
          <w:szCs w:val="28"/>
        </w:rPr>
        <w:tab/>
        <w:t xml:space="preserve">il debito fuori bilancio derivante dalla Sentenza 4006/2015 </w:t>
      </w:r>
      <w:r>
        <w:rPr>
          <w:rFonts w:ascii="Tahoma" w:hAnsi="Tahoma" w:cs="Tahoma"/>
          <w:sz w:val="28"/>
          <w:szCs w:val="28"/>
        </w:rPr>
        <w:t xml:space="preserve">emessa dal Tribunale di Bari - </w:t>
      </w:r>
      <w:r w:rsidRPr="00B06D6C">
        <w:rPr>
          <w:rFonts w:ascii="Tahoma" w:hAnsi="Tahoma" w:cs="Tahoma"/>
          <w:sz w:val="28"/>
          <w:szCs w:val="28"/>
        </w:rPr>
        <w:t>Sez</w:t>
      </w:r>
      <w:r>
        <w:rPr>
          <w:rFonts w:ascii="Tahoma" w:hAnsi="Tahoma" w:cs="Tahoma"/>
          <w:sz w:val="28"/>
          <w:szCs w:val="28"/>
        </w:rPr>
        <w:t>ione</w:t>
      </w:r>
      <w:r w:rsidRPr="00B06D6C">
        <w:rPr>
          <w:rFonts w:ascii="Tahoma" w:hAnsi="Tahoma" w:cs="Tahoma"/>
          <w:sz w:val="28"/>
          <w:szCs w:val="28"/>
        </w:rPr>
        <w:t xml:space="preserve"> Lavoro</w:t>
      </w:r>
      <w:r>
        <w:rPr>
          <w:rFonts w:ascii="Tahoma" w:hAnsi="Tahoma" w:cs="Tahoma"/>
          <w:sz w:val="28"/>
          <w:szCs w:val="28"/>
        </w:rPr>
        <w:t xml:space="preserve"> - </w:t>
      </w:r>
      <w:r w:rsidRPr="00B06D6C">
        <w:rPr>
          <w:rFonts w:ascii="Tahoma" w:hAnsi="Tahoma" w:cs="Tahoma"/>
          <w:sz w:val="28"/>
          <w:szCs w:val="28"/>
        </w:rPr>
        <w:t xml:space="preserve"> e dalle ulteriori spese di precetto e pignoramento, dell’importo totale di </w:t>
      </w:r>
      <w:r>
        <w:rPr>
          <w:rFonts w:ascii="Tahoma" w:hAnsi="Tahoma" w:cs="Tahoma"/>
          <w:sz w:val="28"/>
          <w:szCs w:val="28"/>
        </w:rPr>
        <w:t>euro</w:t>
      </w:r>
      <w:r w:rsidRPr="00B06D6C">
        <w:rPr>
          <w:rFonts w:ascii="Tahoma" w:hAnsi="Tahoma" w:cs="Tahoma"/>
          <w:sz w:val="28"/>
          <w:szCs w:val="28"/>
        </w:rPr>
        <w:t xml:space="preserve"> 98.273,11</w:t>
      </w:r>
      <w:r>
        <w:rPr>
          <w:rFonts w:ascii="Tahoma" w:hAnsi="Tahoma" w:cs="Tahoma"/>
          <w:sz w:val="28"/>
          <w:szCs w:val="28"/>
        </w:rPr>
        <w:t xml:space="preserve">.      </w:t>
      </w:r>
    </w:p>
    <w:p w:rsidR="00E435AB" w:rsidRDefault="00E435AB" w:rsidP="00E435AB">
      <w:pPr>
        <w:tabs>
          <w:tab w:val="left" w:pos="-1134"/>
          <w:tab w:val="left" w:pos="284"/>
        </w:tabs>
        <w:ind w:left="426" w:hanging="141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234D7D">
        <w:rPr>
          <w:rFonts w:ascii="Tahoma" w:hAnsi="Tahoma" w:cs="Tahoma"/>
          <w:sz w:val="28"/>
          <w:szCs w:val="28"/>
        </w:rPr>
        <w:t xml:space="preserve">Al finanziamento </w:t>
      </w:r>
      <w:r>
        <w:rPr>
          <w:rFonts w:ascii="Tahoma" w:hAnsi="Tahoma" w:cs="Tahoma"/>
          <w:sz w:val="28"/>
          <w:szCs w:val="28"/>
        </w:rPr>
        <w:t xml:space="preserve">della spesa derivante </w:t>
      </w:r>
      <w:r w:rsidRPr="00234D7D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a</w:t>
      </w:r>
      <w:r w:rsidRPr="00234D7D">
        <w:rPr>
          <w:rFonts w:ascii="Tahoma" w:hAnsi="Tahoma" w:cs="Tahoma"/>
          <w:sz w:val="28"/>
          <w:szCs w:val="28"/>
        </w:rPr>
        <w:t>l debito</w:t>
      </w:r>
      <w:r>
        <w:rPr>
          <w:rFonts w:ascii="Tahoma" w:hAnsi="Tahoma" w:cs="Tahoma"/>
          <w:sz w:val="28"/>
          <w:szCs w:val="28"/>
        </w:rPr>
        <w:t xml:space="preserve"> fuori bilancio</w:t>
      </w:r>
      <w:r w:rsidRPr="00234D7D">
        <w:rPr>
          <w:rFonts w:ascii="Tahoma" w:hAnsi="Tahoma" w:cs="Tahoma"/>
          <w:sz w:val="28"/>
          <w:szCs w:val="28"/>
        </w:rPr>
        <w:t xml:space="preserve"> di cui </w:t>
      </w:r>
      <w:r>
        <w:rPr>
          <w:rFonts w:ascii="Tahoma" w:hAnsi="Tahoma" w:cs="Tahoma"/>
          <w:sz w:val="28"/>
          <w:szCs w:val="28"/>
        </w:rPr>
        <w:t>alla presente lettera m)</w:t>
      </w:r>
      <w:r w:rsidRPr="00234D7D">
        <w:rPr>
          <w:rFonts w:ascii="Tahoma" w:hAnsi="Tahoma" w:cs="Tahoma"/>
          <w:sz w:val="28"/>
          <w:szCs w:val="28"/>
        </w:rPr>
        <w:t xml:space="preserve"> si provvede, con imputazione</w:t>
      </w:r>
      <w:r w:rsidRPr="00234D7D">
        <w:rPr>
          <w:rFonts w:ascii="Tahoma" w:hAnsi="Tahoma" w:cs="Tahoma"/>
          <w:bCs/>
          <w:sz w:val="28"/>
          <w:szCs w:val="28"/>
        </w:rPr>
        <w:t xml:space="preserve"> alla </w:t>
      </w:r>
      <w:r>
        <w:rPr>
          <w:rFonts w:ascii="Tahoma" w:hAnsi="Tahoma" w:cs="Tahoma"/>
          <w:bCs/>
          <w:sz w:val="28"/>
          <w:szCs w:val="28"/>
        </w:rPr>
        <w:t>M</w:t>
      </w:r>
      <w:r w:rsidRPr="00234D7D">
        <w:rPr>
          <w:rFonts w:ascii="Tahoma" w:hAnsi="Tahoma" w:cs="Tahoma"/>
          <w:bCs/>
          <w:sz w:val="28"/>
          <w:szCs w:val="28"/>
        </w:rPr>
        <w:t>issione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234D7D">
        <w:rPr>
          <w:rFonts w:ascii="Tahoma" w:hAnsi="Tahoma" w:cs="Tahoma"/>
          <w:bCs/>
          <w:sz w:val="28"/>
          <w:szCs w:val="28"/>
        </w:rPr>
        <w:t>1</w:t>
      </w:r>
      <w:r>
        <w:rPr>
          <w:rFonts w:ascii="Tahoma" w:hAnsi="Tahoma" w:cs="Tahoma"/>
          <w:bCs/>
          <w:sz w:val="28"/>
          <w:szCs w:val="28"/>
        </w:rPr>
        <w:t>, P</w:t>
      </w:r>
      <w:r w:rsidRPr="00234D7D">
        <w:rPr>
          <w:rFonts w:ascii="Tahoma" w:hAnsi="Tahoma" w:cs="Tahoma"/>
          <w:bCs/>
          <w:sz w:val="28"/>
          <w:szCs w:val="28"/>
        </w:rPr>
        <w:t>rogramma 10</w:t>
      </w:r>
      <w:r>
        <w:rPr>
          <w:rFonts w:ascii="Tahoma" w:hAnsi="Tahoma" w:cs="Tahoma"/>
          <w:bCs/>
          <w:sz w:val="28"/>
          <w:szCs w:val="28"/>
        </w:rPr>
        <w:t>,</w:t>
      </w:r>
      <w:r w:rsidRPr="00234D7D">
        <w:rPr>
          <w:rFonts w:ascii="Tahoma" w:hAnsi="Tahoma" w:cs="Tahoma"/>
          <w:bCs/>
          <w:sz w:val="28"/>
          <w:szCs w:val="28"/>
        </w:rPr>
        <w:t xml:space="preserve"> Titolo 1</w:t>
      </w:r>
      <w:r>
        <w:rPr>
          <w:rFonts w:ascii="Tahoma" w:hAnsi="Tahoma" w:cs="Tahoma"/>
          <w:bCs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capitolo 3026 “</w:t>
      </w:r>
      <w:r w:rsidRPr="00234D7D">
        <w:rPr>
          <w:rFonts w:ascii="Tahoma" w:hAnsi="Tahoma" w:cs="Tahoma"/>
          <w:bCs/>
          <w:sz w:val="28"/>
          <w:szCs w:val="28"/>
        </w:rPr>
        <w:t>differenze retributive personale dirigente a seguito conciliazioni o provvedimenti giudiziari</w:t>
      </w:r>
      <w:r>
        <w:rPr>
          <w:rFonts w:ascii="Tahoma" w:hAnsi="Tahoma" w:cs="Tahoma"/>
          <w:bCs/>
          <w:sz w:val="28"/>
          <w:szCs w:val="28"/>
        </w:rPr>
        <w:t>”</w:t>
      </w:r>
      <w:r w:rsidRPr="00234D7D">
        <w:rPr>
          <w:rFonts w:ascii="Tahoma" w:hAnsi="Tahoma" w:cs="Tahoma"/>
          <w:bCs/>
          <w:sz w:val="28"/>
          <w:szCs w:val="28"/>
        </w:rPr>
        <w:t xml:space="preserve"> per </w:t>
      </w:r>
      <w:r>
        <w:rPr>
          <w:rFonts w:ascii="Tahoma" w:hAnsi="Tahoma" w:cs="Tahoma"/>
          <w:bCs/>
          <w:sz w:val="28"/>
          <w:szCs w:val="28"/>
        </w:rPr>
        <w:t>euro</w:t>
      </w:r>
      <w:r w:rsidRPr="00234D7D">
        <w:rPr>
          <w:rFonts w:ascii="Tahoma" w:hAnsi="Tahoma" w:cs="Tahoma"/>
          <w:bCs/>
          <w:sz w:val="28"/>
          <w:szCs w:val="28"/>
        </w:rPr>
        <w:t xml:space="preserve"> </w:t>
      </w:r>
      <w:r w:rsidRPr="00234D7D">
        <w:rPr>
          <w:rFonts w:ascii="Tahoma" w:hAnsi="Tahoma" w:cs="Tahoma"/>
          <w:sz w:val="28"/>
          <w:szCs w:val="28"/>
        </w:rPr>
        <w:t>90.000,00</w:t>
      </w:r>
      <w:r w:rsidRPr="00234D7D">
        <w:rPr>
          <w:rFonts w:ascii="Tahoma" w:hAnsi="Tahoma" w:cs="Tahoma"/>
          <w:bCs/>
          <w:sz w:val="28"/>
          <w:szCs w:val="28"/>
        </w:rPr>
        <w:t xml:space="preserve"> ed alla Missione</w:t>
      </w:r>
      <w:r>
        <w:rPr>
          <w:rFonts w:ascii="Tahoma" w:hAnsi="Tahoma" w:cs="Tahoma"/>
          <w:bCs/>
          <w:sz w:val="28"/>
          <w:szCs w:val="28"/>
        </w:rPr>
        <w:t xml:space="preserve"> </w:t>
      </w:r>
      <w:r w:rsidRPr="00234D7D">
        <w:rPr>
          <w:rFonts w:ascii="Tahoma" w:hAnsi="Tahoma" w:cs="Tahoma"/>
          <w:bCs/>
          <w:sz w:val="28"/>
          <w:szCs w:val="28"/>
        </w:rPr>
        <w:t>1</w:t>
      </w:r>
      <w:r>
        <w:rPr>
          <w:rFonts w:ascii="Tahoma" w:hAnsi="Tahoma" w:cs="Tahoma"/>
          <w:bCs/>
          <w:sz w:val="28"/>
          <w:szCs w:val="28"/>
        </w:rPr>
        <w:t>,</w:t>
      </w:r>
      <w:r w:rsidRPr="00234D7D">
        <w:rPr>
          <w:rFonts w:ascii="Tahoma" w:hAnsi="Tahoma" w:cs="Tahoma"/>
          <w:bCs/>
          <w:sz w:val="28"/>
          <w:szCs w:val="28"/>
        </w:rPr>
        <w:t xml:space="preserve"> Programma 10</w:t>
      </w:r>
      <w:r>
        <w:rPr>
          <w:rFonts w:ascii="Tahoma" w:hAnsi="Tahoma" w:cs="Tahoma"/>
          <w:bCs/>
          <w:sz w:val="28"/>
          <w:szCs w:val="28"/>
        </w:rPr>
        <w:t>,</w:t>
      </w:r>
      <w:r w:rsidRPr="00234D7D">
        <w:rPr>
          <w:rFonts w:ascii="Tahoma" w:hAnsi="Tahoma" w:cs="Tahoma"/>
          <w:bCs/>
          <w:sz w:val="28"/>
          <w:szCs w:val="28"/>
        </w:rPr>
        <w:t xml:space="preserve"> Titolo 1</w:t>
      </w:r>
      <w:r>
        <w:rPr>
          <w:rFonts w:ascii="Tahoma" w:hAnsi="Tahoma" w:cs="Tahoma"/>
          <w:bCs/>
          <w:sz w:val="28"/>
          <w:szCs w:val="28"/>
        </w:rPr>
        <w:t>,</w:t>
      </w:r>
      <w:r w:rsidRPr="00234D7D">
        <w:rPr>
          <w:rFonts w:ascii="Tahoma" w:hAnsi="Tahoma" w:cs="Tahoma"/>
          <w:bCs/>
          <w:sz w:val="28"/>
          <w:szCs w:val="28"/>
        </w:rPr>
        <w:t xml:space="preserve"> capitolo</w:t>
      </w:r>
      <w:r w:rsidRPr="00234D7D">
        <w:rPr>
          <w:rFonts w:ascii="Tahoma" w:hAnsi="Tahoma" w:cs="Tahoma"/>
          <w:sz w:val="28"/>
          <w:szCs w:val="28"/>
        </w:rPr>
        <w:t xml:space="preserve"> 3054 </w:t>
      </w:r>
      <w:r>
        <w:rPr>
          <w:rFonts w:ascii="Tahoma" w:hAnsi="Tahoma" w:cs="Tahoma"/>
          <w:sz w:val="28"/>
          <w:szCs w:val="28"/>
        </w:rPr>
        <w:t>“</w:t>
      </w:r>
      <w:r w:rsidRPr="00234D7D">
        <w:rPr>
          <w:rFonts w:ascii="Tahoma" w:hAnsi="Tahoma" w:cs="Tahoma"/>
          <w:sz w:val="28"/>
          <w:szCs w:val="28"/>
        </w:rPr>
        <w:t>interessi, rivalutazione, spese legali e procedimenta</w:t>
      </w:r>
      <w:r>
        <w:rPr>
          <w:rFonts w:ascii="Tahoma" w:hAnsi="Tahoma" w:cs="Tahoma"/>
          <w:sz w:val="28"/>
          <w:szCs w:val="28"/>
        </w:rPr>
        <w:t>li e relativi processi di legge”</w:t>
      </w:r>
      <w:r w:rsidRPr="00234D7D">
        <w:rPr>
          <w:rFonts w:ascii="Tahoma" w:hAnsi="Tahoma" w:cs="Tahoma"/>
          <w:i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per euro 8.273,11</w:t>
      </w:r>
      <w:r w:rsidRPr="00234D7D">
        <w:rPr>
          <w:rFonts w:ascii="Tahoma" w:hAnsi="Tahoma" w:cs="Tahoma"/>
          <w:sz w:val="28"/>
          <w:szCs w:val="28"/>
        </w:rPr>
        <w:t xml:space="preserve"> che presenta la dovuta disponibilità.</w:t>
      </w:r>
      <w:r w:rsidRPr="00234D7D">
        <w:rPr>
          <w:rFonts w:ascii="Tahoma" w:hAnsi="Tahoma" w:cs="Tahoma"/>
          <w:i/>
          <w:sz w:val="28"/>
          <w:szCs w:val="28"/>
        </w:rPr>
        <w:t xml:space="preserve"> </w:t>
      </w:r>
      <w:r w:rsidRPr="00234D7D">
        <w:rPr>
          <w:rFonts w:ascii="Tahoma" w:hAnsi="Tahoma" w:cs="Tahoma"/>
          <w:sz w:val="28"/>
          <w:szCs w:val="28"/>
        </w:rPr>
        <w:t>Il pagamento a favore dei creditori avverrà con espressa riserva di ripetizione a</w:t>
      </w:r>
      <w:r>
        <w:rPr>
          <w:rFonts w:ascii="Tahoma" w:hAnsi="Tahoma" w:cs="Tahoma"/>
          <w:sz w:val="28"/>
          <w:szCs w:val="28"/>
        </w:rPr>
        <w:t>ll’esito del Giudizio d’Appello;</w:t>
      </w:r>
    </w:p>
    <w:p w:rsidR="00E435AB" w:rsidRPr="00E87886" w:rsidRDefault="00E435AB" w:rsidP="00E435AB">
      <w:pPr>
        <w:ind w:left="426" w:hanging="426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n)</w:t>
      </w:r>
      <w:r>
        <w:rPr>
          <w:rFonts w:ascii="Tahoma" w:hAnsi="Tahoma" w:cs="Tahoma"/>
          <w:sz w:val="28"/>
          <w:szCs w:val="28"/>
        </w:rPr>
        <w:tab/>
      </w:r>
      <w:r w:rsidRPr="00E307DD">
        <w:rPr>
          <w:rFonts w:ascii="Tahoma" w:hAnsi="Tahoma" w:cs="Tahoma"/>
          <w:sz w:val="28"/>
          <w:szCs w:val="28"/>
        </w:rPr>
        <w:t>i debiti fuori bilancio derivanti dalle sentenze sottoelencate</w:t>
      </w:r>
    </w:p>
    <w:p w:rsidR="00E435AB" w:rsidRPr="004904CA" w:rsidRDefault="00E435AB" w:rsidP="00E435AB">
      <w:pPr>
        <w:numPr>
          <w:ilvl w:val="0"/>
          <w:numId w:val="18"/>
        </w:numPr>
        <w:ind w:left="1134" w:right="-7" w:hanging="28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Pr="004904CA">
        <w:rPr>
          <w:rFonts w:ascii="Tahoma" w:hAnsi="Tahoma" w:cs="Tahoma"/>
          <w:sz w:val="28"/>
          <w:szCs w:val="28"/>
        </w:rPr>
        <w:t>entenza esecutiva</w:t>
      </w:r>
      <w:r w:rsidRPr="004904CA">
        <w:rPr>
          <w:rFonts w:ascii="Tahoma" w:hAnsi="Tahoma" w:cs="Tahoma"/>
          <w:b/>
          <w:sz w:val="28"/>
          <w:szCs w:val="28"/>
        </w:rPr>
        <w:t xml:space="preserve"> </w:t>
      </w:r>
      <w:r w:rsidRPr="004904CA">
        <w:rPr>
          <w:rFonts w:ascii="Tahoma" w:hAnsi="Tahoma" w:cs="Tahoma"/>
          <w:sz w:val="28"/>
          <w:szCs w:val="28"/>
        </w:rPr>
        <w:t>n. 44/2011, emessa dal Giudice di Pace di Ginosa, Avv. Massimo Silvio Marasco e successiva fase esecutiva, a seguito di atto di pignoramento presso terzi e provvedimento del Gi</w:t>
      </w:r>
      <w:r>
        <w:rPr>
          <w:rFonts w:ascii="Tahoma" w:hAnsi="Tahoma" w:cs="Tahoma"/>
          <w:sz w:val="28"/>
          <w:szCs w:val="28"/>
        </w:rPr>
        <w:t xml:space="preserve">udice dell’Esecuzione del 5 maggio </w:t>
      </w:r>
      <w:r w:rsidRPr="004904CA">
        <w:rPr>
          <w:rFonts w:ascii="Tahoma" w:hAnsi="Tahoma" w:cs="Tahoma"/>
          <w:sz w:val="28"/>
          <w:szCs w:val="28"/>
        </w:rPr>
        <w:t xml:space="preserve">2015, per l’importo complessivo </w:t>
      </w:r>
      <w:r>
        <w:rPr>
          <w:rFonts w:ascii="Tahoma" w:hAnsi="Tahoma" w:cs="Tahoma"/>
          <w:sz w:val="28"/>
          <w:szCs w:val="28"/>
        </w:rPr>
        <w:t>euro</w:t>
      </w:r>
      <w:r w:rsidRPr="004904CA">
        <w:rPr>
          <w:rFonts w:ascii="Tahoma" w:hAnsi="Tahoma" w:cs="Tahoma"/>
          <w:b/>
          <w:sz w:val="28"/>
          <w:szCs w:val="28"/>
        </w:rPr>
        <w:t xml:space="preserve"> </w:t>
      </w:r>
      <w:r w:rsidRPr="004904CA">
        <w:rPr>
          <w:rFonts w:ascii="Tahoma" w:hAnsi="Tahoma" w:cs="Tahoma"/>
          <w:sz w:val="28"/>
          <w:szCs w:val="28"/>
        </w:rPr>
        <w:t>1.148,88,</w:t>
      </w:r>
      <w:r w:rsidRPr="004904CA">
        <w:rPr>
          <w:rFonts w:ascii="Tahoma" w:hAnsi="Tahoma" w:cs="Tahoma"/>
          <w:b/>
          <w:sz w:val="28"/>
          <w:szCs w:val="28"/>
        </w:rPr>
        <w:t xml:space="preserve"> </w:t>
      </w:r>
      <w:r w:rsidRPr="004904CA">
        <w:rPr>
          <w:rFonts w:ascii="Tahoma" w:hAnsi="Tahoma" w:cs="Tahoma"/>
          <w:sz w:val="28"/>
          <w:szCs w:val="28"/>
        </w:rPr>
        <w:t>per spese processuali e competenze legali;</w:t>
      </w:r>
    </w:p>
    <w:p w:rsidR="00E435AB" w:rsidRPr="004904CA" w:rsidRDefault="00E435AB" w:rsidP="00E435AB">
      <w:pPr>
        <w:numPr>
          <w:ilvl w:val="0"/>
          <w:numId w:val="18"/>
        </w:numPr>
        <w:ind w:left="1134" w:right="-7" w:hanging="284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</w:t>
      </w:r>
      <w:r w:rsidRPr="004904CA">
        <w:rPr>
          <w:rFonts w:ascii="Tahoma" w:hAnsi="Tahoma" w:cs="Tahoma"/>
          <w:sz w:val="28"/>
          <w:szCs w:val="28"/>
        </w:rPr>
        <w:t>entenza esecutiva n. 289/2014, emessa dal Giudice di Pace di Lecce, Avv. Luigi Piro cui è seguito atto di pignoramento presso terzi e provvedimento del Giudice dell’Esecuzione – Tribunale di Bari, in data 18</w:t>
      </w:r>
      <w:r>
        <w:rPr>
          <w:rFonts w:ascii="Tahoma" w:hAnsi="Tahoma" w:cs="Tahoma"/>
          <w:sz w:val="28"/>
          <w:szCs w:val="28"/>
        </w:rPr>
        <w:t xml:space="preserve"> settembre </w:t>
      </w:r>
      <w:r w:rsidRPr="004904CA">
        <w:rPr>
          <w:rFonts w:ascii="Tahoma" w:hAnsi="Tahoma" w:cs="Tahoma"/>
          <w:sz w:val="28"/>
          <w:szCs w:val="28"/>
        </w:rPr>
        <w:t xml:space="preserve">2015 per l’importo complessivo di </w:t>
      </w:r>
      <w:r>
        <w:rPr>
          <w:rFonts w:ascii="Tahoma" w:hAnsi="Tahoma" w:cs="Tahoma"/>
          <w:sz w:val="28"/>
          <w:szCs w:val="28"/>
        </w:rPr>
        <w:t>euro</w:t>
      </w:r>
      <w:r w:rsidRPr="004904CA">
        <w:rPr>
          <w:rFonts w:ascii="Tahoma" w:hAnsi="Tahoma" w:cs="Tahoma"/>
          <w:b/>
          <w:sz w:val="28"/>
          <w:szCs w:val="28"/>
        </w:rPr>
        <w:t xml:space="preserve"> </w:t>
      </w:r>
      <w:r w:rsidRPr="004904CA">
        <w:rPr>
          <w:rFonts w:ascii="Tahoma" w:hAnsi="Tahoma" w:cs="Tahoma"/>
          <w:sz w:val="28"/>
          <w:szCs w:val="28"/>
        </w:rPr>
        <w:t>8.327,40</w:t>
      </w:r>
      <w:r w:rsidRPr="004904CA">
        <w:rPr>
          <w:rFonts w:ascii="Tahoma" w:hAnsi="Tahoma" w:cs="Tahoma"/>
          <w:b/>
          <w:sz w:val="28"/>
          <w:szCs w:val="28"/>
        </w:rPr>
        <w:t xml:space="preserve"> </w:t>
      </w:r>
      <w:r w:rsidRPr="004904CA">
        <w:rPr>
          <w:rFonts w:ascii="Tahoma" w:hAnsi="Tahoma" w:cs="Tahoma"/>
          <w:sz w:val="28"/>
          <w:szCs w:val="28"/>
        </w:rPr>
        <w:t>per risarcimento danni, compet</w:t>
      </w:r>
      <w:r>
        <w:rPr>
          <w:rFonts w:ascii="Tahoma" w:hAnsi="Tahoma" w:cs="Tahoma"/>
          <w:sz w:val="28"/>
          <w:szCs w:val="28"/>
        </w:rPr>
        <w:t>enze legali e spese processuali.</w:t>
      </w:r>
    </w:p>
    <w:p w:rsidR="00E435AB" w:rsidRPr="004904CA" w:rsidRDefault="00E435AB" w:rsidP="00E435AB">
      <w:pPr>
        <w:ind w:left="426" w:right="-7"/>
        <w:jc w:val="both"/>
        <w:rPr>
          <w:rFonts w:ascii="Tahoma" w:hAnsi="Tahoma" w:cs="Tahoma"/>
          <w:sz w:val="28"/>
          <w:szCs w:val="28"/>
        </w:rPr>
      </w:pPr>
      <w:r w:rsidRPr="004904CA">
        <w:rPr>
          <w:rFonts w:ascii="Tahoma" w:hAnsi="Tahoma" w:cs="Tahoma"/>
          <w:sz w:val="28"/>
          <w:szCs w:val="28"/>
        </w:rPr>
        <w:t>La spesa derivante dai debiti fuori bilancio di cui al</w:t>
      </w:r>
      <w:r>
        <w:rPr>
          <w:rFonts w:ascii="Tahoma" w:hAnsi="Tahoma" w:cs="Tahoma"/>
          <w:sz w:val="28"/>
          <w:szCs w:val="28"/>
        </w:rPr>
        <w:t xml:space="preserve">la presente lettera n) </w:t>
      </w:r>
      <w:r w:rsidRPr="004904CA">
        <w:rPr>
          <w:rFonts w:ascii="Tahoma" w:hAnsi="Tahoma" w:cs="Tahoma"/>
          <w:sz w:val="28"/>
          <w:szCs w:val="28"/>
        </w:rPr>
        <w:t xml:space="preserve">pari a complessivi </w:t>
      </w:r>
      <w:r>
        <w:rPr>
          <w:rFonts w:ascii="Tahoma" w:hAnsi="Tahoma" w:cs="Tahoma"/>
          <w:sz w:val="28"/>
          <w:szCs w:val="28"/>
        </w:rPr>
        <w:t>euro</w:t>
      </w:r>
      <w:r w:rsidRPr="004904CA">
        <w:rPr>
          <w:rFonts w:ascii="Tahoma" w:hAnsi="Tahoma" w:cs="Tahoma"/>
          <w:sz w:val="28"/>
          <w:szCs w:val="28"/>
        </w:rPr>
        <w:t xml:space="preserve"> 9.476,28, è stata oggetto di regolarizzazione</w:t>
      </w:r>
      <w:r>
        <w:rPr>
          <w:rFonts w:ascii="Tahoma" w:hAnsi="Tahoma" w:cs="Tahoma"/>
          <w:sz w:val="28"/>
          <w:szCs w:val="28"/>
        </w:rPr>
        <w:t>,</w:t>
      </w:r>
      <w:r w:rsidRPr="004904CA">
        <w:rPr>
          <w:rFonts w:ascii="Tahoma" w:hAnsi="Tahoma" w:cs="Tahoma"/>
          <w:sz w:val="28"/>
          <w:szCs w:val="28"/>
        </w:rPr>
        <w:t xml:space="preserve"> giust</w:t>
      </w:r>
      <w:r>
        <w:rPr>
          <w:rFonts w:ascii="Tahoma" w:hAnsi="Tahoma" w:cs="Tahoma"/>
          <w:sz w:val="28"/>
          <w:szCs w:val="28"/>
        </w:rPr>
        <w:t xml:space="preserve">a determinazione dirigenziale </w:t>
      </w:r>
      <w:r w:rsidRPr="004904CA">
        <w:rPr>
          <w:rFonts w:ascii="Tahoma" w:hAnsi="Tahoma" w:cs="Tahoma"/>
          <w:sz w:val="28"/>
          <w:szCs w:val="28"/>
        </w:rPr>
        <w:t>81</w:t>
      </w:r>
      <w:r>
        <w:rPr>
          <w:rFonts w:ascii="Tahoma" w:hAnsi="Tahoma" w:cs="Tahoma"/>
          <w:sz w:val="28"/>
          <w:szCs w:val="28"/>
        </w:rPr>
        <w:t>/20</w:t>
      </w:r>
      <w:r w:rsidRPr="004904CA">
        <w:rPr>
          <w:rFonts w:ascii="Tahoma" w:hAnsi="Tahoma" w:cs="Tahoma"/>
          <w:sz w:val="28"/>
          <w:szCs w:val="28"/>
        </w:rPr>
        <w:t>15 della Sezione Bilancio e Ragioneria</w:t>
      </w:r>
      <w:r>
        <w:rPr>
          <w:rFonts w:ascii="Tahoma" w:hAnsi="Tahoma" w:cs="Tahoma"/>
          <w:sz w:val="28"/>
          <w:szCs w:val="28"/>
        </w:rPr>
        <w:t xml:space="preserve">, </w:t>
      </w:r>
      <w:r w:rsidRPr="004904CA">
        <w:rPr>
          <w:rFonts w:ascii="Tahoma" w:hAnsi="Tahoma" w:cs="Tahoma"/>
          <w:sz w:val="28"/>
          <w:szCs w:val="28"/>
        </w:rPr>
        <w:t xml:space="preserve">in adempimento alle previsioni </w:t>
      </w:r>
      <w:r>
        <w:rPr>
          <w:rFonts w:ascii="Tahoma" w:hAnsi="Tahoma" w:cs="Tahoma"/>
          <w:sz w:val="28"/>
          <w:szCs w:val="28"/>
        </w:rPr>
        <w:t xml:space="preserve">del </w:t>
      </w:r>
      <w:r w:rsidRPr="004904CA">
        <w:rPr>
          <w:rFonts w:ascii="Tahoma" w:hAnsi="Tahoma" w:cs="Tahoma"/>
          <w:sz w:val="28"/>
          <w:szCs w:val="28"/>
        </w:rPr>
        <w:t>comma 3</w:t>
      </w:r>
      <w:r>
        <w:rPr>
          <w:rFonts w:ascii="Tahoma" w:hAnsi="Tahoma" w:cs="Tahoma"/>
          <w:sz w:val="28"/>
          <w:szCs w:val="28"/>
        </w:rPr>
        <w:t>, articolo</w:t>
      </w:r>
      <w:r w:rsidRPr="004904CA">
        <w:rPr>
          <w:rFonts w:ascii="Tahoma" w:hAnsi="Tahoma" w:cs="Tahoma"/>
          <w:sz w:val="28"/>
          <w:szCs w:val="28"/>
        </w:rPr>
        <w:t xml:space="preserve"> 82 bis della </w:t>
      </w:r>
      <w:proofErr w:type="spellStart"/>
      <w:r>
        <w:rPr>
          <w:rFonts w:ascii="Tahoma" w:hAnsi="Tahoma" w:cs="Tahoma"/>
          <w:sz w:val="28"/>
          <w:szCs w:val="28"/>
        </w:rPr>
        <w:t>l.r</w:t>
      </w:r>
      <w:proofErr w:type="spellEnd"/>
      <w:r w:rsidRPr="004904CA">
        <w:rPr>
          <w:rFonts w:ascii="Tahoma" w:hAnsi="Tahoma" w:cs="Tahoma"/>
          <w:sz w:val="28"/>
          <w:szCs w:val="28"/>
        </w:rPr>
        <w:t xml:space="preserve">. 28/2001 e dei principi contabili della competenza finanziaria potenziata, punto 10.2  allegati al </w:t>
      </w:r>
      <w:r>
        <w:rPr>
          <w:rFonts w:ascii="Tahoma" w:hAnsi="Tahoma" w:cs="Tahoma"/>
          <w:sz w:val="28"/>
          <w:szCs w:val="28"/>
        </w:rPr>
        <w:t>d.lgs.</w:t>
      </w:r>
      <w:r w:rsidRPr="004904CA">
        <w:rPr>
          <w:rFonts w:ascii="Tahoma" w:hAnsi="Tahoma" w:cs="Tahoma"/>
          <w:sz w:val="28"/>
          <w:szCs w:val="28"/>
        </w:rPr>
        <w:t>118/2011.</w:t>
      </w:r>
    </w:p>
    <w:p w:rsidR="00E435AB" w:rsidRDefault="00E435AB" w:rsidP="00E435AB">
      <w:pPr>
        <w:tabs>
          <w:tab w:val="left" w:pos="851"/>
        </w:tabs>
        <w:ind w:left="426" w:right="-7"/>
        <w:jc w:val="both"/>
        <w:rPr>
          <w:rFonts w:ascii="Tahoma" w:hAnsi="Tahoma" w:cs="Tahoma"/>
          <w:sz w:val="28"/>
          <w:szCs w:val="28"/>
        </w:rPr>
      </w:pPr>
      <w:r w:rsidRPr="004904CA">
        <w:rPr>
          <w:rFonts w:ascii="Tahoma" w:hAnsi="Tahoma" w:cs="Tahoma"/>
          <w:sz w:val="28"/>
          <w:szCs w:val="28"/>
        </w:rPr>
        <w:t>L’imputazione del debito è avvenuta sulla Missione 1</w:t>
      </w:r>
      <w:r>
        <w:rPr>
          <w:rFonts w:ascii="Tahoma" w:hAnsi="Tahoma" w:cs="Tahoma"/>
          <w:sz w:val="28"/>
          <w:szCs w:val="28"/>
        </w:rPr>
        <w:t>,</w:t>
      </w:r>
      <w:r w:rsidRPr="004904CA">
        <w:rPr>
          <w:rFonts w:ascii="Tahoma" w:hAnsi="Tahoma" w:cs="Tahoma"/>
          <w:sz w:val="28"/>
          <w:szCs w:val="28"/>
        </w:rPr>
        <w:t xml:space="preserve"> Programma 3</w:t>
      </w:r>
      <w:r>
        <w:rPr>
          <w:rFonts w:ascii="Tahoma" w:hAnsi="Tahoma" w:cs="Tahoma"/>
          <w:sz w:val="28"/>
          <w:szCs w:val="28"/>
        </w:rPr>
        <w:t>,</w:t>
      </w:r>
      <w:r w:rsidRPr="004904CA">
        <w:rPr>
          <w:rFonts w:ascii="Tahoma" w:hAnsi="Tahoma" w:cs="Tahoma"/>
          <w:sz w:val="28"/>
          <w:szCs w:val="28"/>
        </w:rPr>
        <w:t xml:space="preserve"> Titolo 1,  cap</w:t>
      </w:r>
      <w:r>
        <w:rPr>
          <w:rFonts w:ascii="Tahoma" w:hAnsi="Tahoma" w:cs="Tahoma"/>
          <w:sz w:val="28"/>
          <w:szCs w:val="28"/>
        </w:rPr>
        <w:t>itolo 1110097 del bilancio 2015;</w:t>
      </w:r>
    </w:p>
    <w:p w:rsidR="00E435AB" w:rsidRPr="00FA7B27" w:rsidRDefault="00E435AB" w:rsidP="00E435AB">
      <w:pPr>
        <w:ind w:left="567" w:right="-7" w:hanging="992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o</w:t>
      </w:r>
      <w:r w:rsidRPr="00E307DD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 xml:space="preserve"> </w:t>
      </w:r>
      <w:r w:rsidRPr="00E307DD">
        <w:rPr>
          <w:rFonts w:ascii="Tahoma" w:hAnsi="Tahoma" w:cs="Tahoma"/>
          <w:sz w:val="28"/>
          <w:szCs w:val="28"/>
        </w:rPr>
        <w:t xml:space="preserve">il debito fuori bilancio pari ad euro 763,68, a saldo del debito </w:t>
      </w:r>
      <w:r w:rsidRPr="00DC0973">
        <w:rPr>
          <w:rFonts w:ascii="Tahoma" w:hAnsi="Tahoma" w:cs="Tahoma"/>
          <w:sz w:val="28"/>
          <w:szCs w:val="28"/>
        </w:rPr>
        <w:t>complessivo</w:t>
      </w:r>
      <w:r>
        <w:rPr>
          <w:rFonts w:ascii="Tahoma" w:hAnsi="Tahoma" w:cs="Tahoma"/>
          <w:sz w:val="28"/>
          <w:szCs w:val="28"/>
        </w:rPr>
        <w:t>, derivante dalla Sentenza</w:t>
      </w:r>
      <w:r w:rsidRPr="00DC0973">
        <w:rPr>
          <w:rFonts w:ascii="Tahoma" w:hAnsi="Tahoma" w:cs="Tahoma"/>
          <w:sz w:val="28"/>
          <w:szCs w:val="28"/>
        </w:rPr>
        <w:t xml:space="preserve"> 290/2015, emessa dal Giudice del Tribunale di Bari, dott.ssa Valenti</w:t>
      </w:r>
      <w:r>
        <w:rPr>
          <w:rFonts w:ascii="Tahoma" w:hAnsi="Tahoma" w:cs="Tahoma"/>
          <w:sz w:val="28"/>
          <w:szCs w:val="28"/>
        </w:rPr>
        <w:t>na D’Aprile e depositata il</w:t>
      </w:r>
      <w:r w:rsidRPr="00DC0973">
        <w:rPr>
          <w:rFonts w:ascii="Tahoma" w:hAnsi="Tahoma" w:cs="Tahoma"/>
          <w:sz w:val="28"/>
          <w:szCs w:val="28"/>
        </w:rPr>
        <w:t xml:space="preserve"> 21</w:t>
      </w:r>
      <w:r>
        <w:rPr>
          <w:rFonts w:ascii="Tahoma" w:hAnsi="Tahoma" w:cs="Tahoma"/>
          <w:sz w:val="28"/>
          <w:szCs w:val="28"/>
        </w:rPr>
        <w:t xml:space="preserve"> gennaio </w:t>
      </w:r>
      <w:r w:rsidRPr="00DC0973">
        <w:rPr>
          <w:rFonts w:ascii="Tahoma" w:hAnsi="Tahoma" w:cs="Tahoma"/>
          <w:sz w:val="28"/>
          <w:szCs w:val="28"/>
        </w:rPr>
        <w:t xml:space="preserve">2015, nel procedimento avente </w:t>
      </w:r>
      <w:r>
        <w:rPr>
          <w:rFonts w:ascii="Tahoma" w:hAnsi="Tahoma" w:cs="Tahoma"/>
          <w:sz w:val="28"/>
          <w:szCs w:val="28"/>
        </w:rPr>
        <w:t>R.G.</w:t>
      </w:r>
      <w:r w:rsidRPr="00DC0973">
        <w:rPr>
          <w:rFonts w:ascii="Tahoma" w:hAnsi="Tahoma" w:cs="Tahoma"/>
          <w:sz w:val="28"/>
          <w:szCs w:val="28"/>
        </w:rPr>
        <w:t xml:space="preserve"> 8945/2013</w:t>
      </w:r>
      <w:r>
        <w:rPr>
          <w:rFonts w:ascii="Tahoma" w:hAnsi="Tahoma" w:cs="Tahoma"/>
          <w:sz w:val="28"/>
          <w:szCs w:val="28"/>
        </w:rPr>
        <w:t>.</w:t>
      </w:r>
    </w:p>
    <w:p w:rsidR="00E435AB" w:rsidRDefault="00E435AB" w:rsidP="00E435AB">
      <w:pPr>
        <w:ind w:left="567" w:right="-7" w:hanging="992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 w:rsidRPr="00DC0973">
        <w:rPr>
          <w:rFonts w:ascii="Tahoma" w:hAnsi="Tahoma" w:cs="Tahoma"/>
          <w:sz w:val="28"/>
          <w:szCs w:val="28"/>
        </w:rPr>
        <w:t>Al finanziamento della spesa</w:t>
      </w:r>
      <w:r>
        <w:rPr>
          <w:rFonts w:ascii="Tahoma" w:hAnsi="Tahoma" w:cs="Tahoma"/>
          <w:sz w:val="28"/>
          <w:szCs w:val="28"/>
        </w:rPr>
        <w:t xml:space="preserve">  derivante dal debito fuori bilancio di cui alla presente lettera o), s</w:t>
      </w:r>
      <w:r w:rsidRPr="00DC0973">
        <w:rPr>
          <w:rFonts w:ascii="Tahoma" w:hAnsi="Tahoma" w:cs="Tahoma"/>
          <w:sz w:val="28"/>
          <w:szCs w:val="28"/>
        </w:rPr>
        <w:t>i provvede con imputazione alla Missione 1</w:t>
      </w:r>
      <w:r>
        <w:rPr>
          <w:rFonts w:ascii="Tahoma" w:hAnsi="Tahoma" w:cs="Tahoma"/>
          <w:sz w:val="28"/>
          <w:szCs w:val="28"/>
        </w:rPr>
        <w:t>, P</w:t>
      </w:r>
      <w:r w:rsidRPr="00DC0973">
        <w:rPr>
          <w:rFonts w:ascii="Tahoma" w:hAnsi="Tahoma" w:cs="Tahoma"/>
          <w:sz w:val="28"/>
          <w:szCs w:val="28"/>
        </w:rPr>
        <w:t>rogramma 11</w:t>
      </w:r>
      <w:r>
        <w:rPr>
          <w:rFonts w:ascii="Tahoma" w:hAnsi="Tahoma" w:cs="Tahoma"/>
          <w:sz w:val="28"/>
          <w:szCs w:val="28"/>
        </w:rPr>
        <w:t>,</w:t>
      </w:r>
      <w:r w:rsidRPr="00DC0973">
        <w:rPr>
          <w:rFonts w:ascii="Tahoma" w:hAnsi="Tahoma" w:cs="Tahoma"/>
          <w:sz w:val="28"/>
          <w:szCs w:val="28"/>
        </w:rPr>
        <w:t xml:space="preserve"> Titolo 1</w:t>
      </w:r>
      <w:r>
        <w:rPr>
          <w:rFonts w:ascii="Tahoma" w:hAnsi="Tahoma" w:cs="Tahoma"/>
          <w:sz w:val="28"/>
          <w:szCs w:val="28"/>
        </w:rPr>
        <w:t>,</w:t>
      </w:r>
      <w:r w:rsidRPr="00DC0973">
        <w:rPr>
          <w:rFonts w:ascii="Tahoma" w:hAnsi="Tahoma" w:cs="Tahoma"/>
          <w:sz w:val="28"/>
          <w:szCs w:val="28"/>
        </w:rPr>
        <w:t xml:space="preserve"> capitolo di spesa 1317 “Oneri per ritardati pagamenti. Spese procedimentali e legali</w:t>
      </w:r>
      <w:r>
        <w:rPr>
          <w:rFonts w:ascii="Tahoma" w:hAnsi="Tahoma" w:cs="Tahoma"/>
          <w:sz w:val="28"/>
          <w:szCs w:val="28"/>
        </w:rPr>
        <w:t>”.</w:t>
      </w:r>
    </w:p>
    <w:p w:rsidR="00E435AB" w:rsidRPr="007D3BE0" w:rsidRDefault="00E435AB" w:rsidP="00E435AB">
      <w:pPr>
        <w:ind w:right="-7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</w:t>
      </w:r>
      <w:r w:rsidRPr="007D3BE0">
        <w:rPr>
          <w:rFonts w:ascii="Tahoma" w:eastAsia="Times New Roman" w:hAnsi="Tahoma" w:cs="Tahoma"/>
          <w:sz w:val="28"/>
          <w:szCs w:val="28"/>
        </w:rPr>
        <w:t xml:space="preserve"> </w:t>
      </w:r>
    </w:p>
    <w:p w:rsidR="00E435AB" w:rsidRPr="00681E43" w:rsidRDefault="00E435AB" w:rsidP="00E435AB">
      <w:pPr>
        <w:ind w:left="1418" w:right="-7"/>
        <w:jc w:val="both"/>
        <w:rPr>
          <w:rFonts w:ascii="Tahoma" w:hAnsi="Tahoma" w:cs="Tahoma"/>
          <w:sz w:val="28"/>
          <w:szCs w:val="28"/>
        </w:rPr>
      </w:pPr>
    </w:p>
    <w:p w:rsidR="00E435AB" w:rsidRPr="00681E43" w:rsidRDefault="00E435AB" w:rsidP="00BB2C59">
      <w:pPr>
        <w:jc w:val="center"/>
        <w:rPr>
          <w:rFonts w:ascii="Tahoma" w:hAnsi="Tahoma" w:cs="Tahoma"/>
          <w:sz w:val="28"/>
          <w:szCs w:val="28"/>
        </w:rPr>
      </w:pPr>
    </w:p>
    <w:p w:rsidR="00BB2C59" w:rsidRPr="00681E43" w:rsidRDefault="00BB2C59" w:rsidP="00BB2C59">
      <w:pPr>
        <w:jc w:val="both"/>
        <w:rPr>
          <w:rFonts w:ascii="Tahoma" w:hAnsi="Tahoma" w:cs="Tahoma"/>
          <w:sz w:val="28"/>
          <w:szCs w:val="28"/>
        </w:rPr>
      </w:pPr>
    </w:p>
    <w:p w:rsidR="007942A3" w:rsidRDefault="007942A3" w:rsidP="00BB2C59">
      <w:pPr>
        <w:tabs>
          <w:tab w:val="left" w:pos="567"/>
        </w:tabs>
        <w:jc w:val="center"/>
        <w:rPr>
          <w:rFonts w:ascii="Tahoma" w:hAnsi="Tahoma" w:cs="Tahoma"/>
          <w:sz w:val="28"/>
          <w:szCs w:val="28"/>
        </w:rPr>
      </w:pPr>
    </w:p>
    <w:sectPr w:rsidR="007942A3" w:rsidSect="00DC6047">
      <w:pgSz w:w="11906" w:h="16838"/>
      <w:pgMar w:top="4536" w:right="1701" w:bottom="22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B3F"/>
    <w:multiLevelType w:val="hybridMultilevel"/>
    <w:tmpl w:val="ECCE50DA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0113561F"/>
    <w:multiLevelType w:val="hybridMultilevel"/>
    <w:tmpl w:val="451258DE"/>
    <w:lvl w:ilvl="0" w:tplc="0410000F">
      <w:start w:val="1"/>
      <w:numFmt w:val="decimal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15410F4"/>
    <w:multiLevelType w:val="hybridMultilevel"/>
    <w:tmpl w:val="3C841E68"/>
    <w:lvl w:ilvl="0" w:tplc="0410000F">
      <w:start w:val="1"/>
      <w:numFmt w:val="decimal"/>
      <w:lvlText w:val="%1."/>
      <w:lvlJc w:val="left"/>
      <w:pPr>
        <w:ind w:left="185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AE7B48"/>
    <w:multiLevelType w:val="hybridMultilevel"/>
    <w:tmpl w:val="9800CBFC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7475073"/>
    <w:multiLevelType w:val="hybridMultilevel"/>
    <w:tmpl w:val="DFF69AA6"/>
    <w:lvl w:ilvl="0" w:tplc="0A247D72">
      <w:start w:val="1"/>
      <w:numFmt w:val="bullet"/>
      <w:lvlText w:val="-"/>
      <w:lvlJc w:val="left"/>
      <w:pPr>
        <w:ind w:left="283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5">
    <w:nsid w:val="08FA0DC0"/>
    <w:multiLevelType w:val="hybridMultilevel"/>
    <w:tmpl w:val="67AE1BF6"/>
    <w:lvl w:ilvl="0" w:tplc="04100019">
      <w:start w:val="1"/>
      <w:numFmt w:val="lowerLetter"/>
      <w:lvlText w:val="%1."/>
      <w:lvlJc w:val="left"/>
      <w:pPr>
        <w:ind w:left="1494" w:hanging="360"/>
      </w:p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0D686E75"/>
    <w:multiLevelType w:val="hybridMultilevel"/>
    <w:tmpl w:val="A5844258"/>
    <w:lvl w:ilvl="0" w:tplc="04100019">
      <w:start w:val="1"/>
      <w:numFmt w:val="lowerLetter"/>
      <w:lvlText w:val="%1."/>
      <w:lvlJc w:val="left"/>
      <w:pPr>
        <w:ind w:left="2278" w:hanging="360"/>
      </w:pPr>
    </w:lvl>
    <w:lvl w:ilvl="1" w:tplc="04100019" w:tentative="1">
      <w:start w:val="1"/>
      <w:numFmt w:val="lowerLetter"/>
      <w:lvlText w:val="%2."/>
      <w:lvlJc w:val="left"/>
      <w:pPr>
        <w:ind w:left="2998" w:hanging="360"/>
      </w:pPr>
    </w:lvl>
    <w:lvl w:ilvl="2" w:tplc="0410001B" w:tentative="1">
      <w:start w:val="1"/>
      <w:numFmt w:val="lowerRoman"/>
      <w:lvlText w:val="%3."/>
      <w:lvlJc w:val="right"/>
      <w:pPr>
        <w:ind w:left="3718" w:hanging="180"/>
      </w:pPr>
    </w:lvl>
    <w:lvl w:ilvl="3" w:tplc="0410000F" w:tentative="1">
      <w:start w:val="1"/>
      <w:numFmt w:val="decimal"/>
      <w:lvlText w:val="%4."/>
      <w:lvlJc w:val="left"/>
      <w:pPr>
        <w:ind w:left="4438" w:hanging="360"/>
      </w:pPr>
    </w:lvl>
    <w:lvl w:ilvl="4" w:tplc="04100019" w:tentative="1">
      <w:start w:val="1"/>
      <w:numFmt w:val="lowerLetter"/>
      <w:lvlText w:val="%5."/>
      <w:lvlJc w:val="left"/>
      <w:pPr>
        <w:ind w:left="5158" w:hanging="360"/>
      </w:pPr>
    </w:lvl>
    <w:lvl w:ilvl="5" w:tplc="0410001B" w:tentative="1">
      <w:start w:val="1"/>
      <w:numFmt w:val="lowerRoman"/>
      <w:lvlText w:val="%6."/>
      <w:lvlJc w:val="right"/>
      <w:pPr>
        <w:ind w:left="5878" w:hanging="180"/>
      </w:pPr>
    </w:lvl>
    <w:lvl w:ilvl="6" w:tplc="0410000F" w:tentative="1">
      <w:start w:val="1"/>
      <w:numFmt w:val="decimal"/>
      <w:lvlText w:val="%7."/>
      <w:lvlJc w:val="left"/>
      <w:pPr>
        <w:ind w:left="6598" w:hanging="360"/>
      </w:pPr>
    </w:lvl>
    <w:lvl w:ilvl="7" w:tplc="04100019" w:tentative="1">
      <w:start w:val="1"/>
      <w:numFmt w:val="lowerLetter"/>
      <w:lvlText w:val="%8."/>
      <w:lvlJc w:val="left"/>
      <w:pPr>
        <w:ind w:left="7318" w:hanging="360"/>
      </w:pPr>
    </w:lvl>
    <w:lvl w:ilvl="8" w:tplc="0410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7">
    <w:nsid w:val="0D8C70D9"/>
    <w:multiLevelType w:val="hybridMultilevel"/>
    <w:tmpl w:val="E5FA313E"/>
    <w:lvl w:ilvl="0" w:tplc="04100019">
      <w:start w:val="1"/>
      <w:numFmt w:val="lowerLetter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FBC5370"/>
    <w:multiLevelType w:val="hybridMultilevel"/>
    <w:tmpl w:val="91E8EF94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364243E"/>
    <w:multiLevelType w:val="hybridMultilevel"/>
    <w:tmpl w:val="3452BFE0"/>
    <w:lvl w:ilvl="0" w:tplc="04100019">
      <w:start w:val="1"/>
      <w:numFmt w:val="lowerLetter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>
    <w:nsid w:val="149559E9"/>
    <w:multiLevelType w:val="hybridMultilevel"/>
    <w:tmpl w:val="1E32D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139F3"/>
    <w:multiLevelType w:val="hybridMultilevel"/>
    <w:tmpl w:val="E034ED8C"/>
    <w:lvl w:ilvl="0" w:tplc="6D864BD4">
      <w:start w:val="1"/>
      <w:numFmt w:val="bullet"/>
      <w:lvlText w:val="-"/>
      <w:lvlJc w:val="left"/>
      <w:pPr>
        <w:ind w:left="228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164F7A03"/>
    <w:multiLevelType w:val="hybridMultilevel"/>
    <w:tmpl w:val="394EF78A"/>
    <w:lvl w:ilvl="0" w:tplc="04100019">
      <w:start w:val="1"/>
      <w:numFmt w:val="lowerLetter"/>
      <w:lvlText w:val="%1."/>
      <w:lvlJc w:val="left"/>
      <w:pPr>
        <w:ind w:left="191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3">
    <w:nsid w:val="18633B43"/>
    <w:multiLevelType w:val="hybridMultilevel"/>
    <w:tmpl w:val="70222578"/>
    <w:lvl w:ilvl="0" w:tplc="6D864BD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F40479"/>
    <w:multiLevelType w:val="hybridMultilevel"/>
    <w:tmpl w:val="CB2E2F16"/>
    <w:lvl w:ilvl="0" w:tplc="EE80697E">
      <w:start w:val="1"/>
      <w:numFmt w:val="lowerLetter"/>
      <w:lvlText w:val="%1."/>
      <w:lvlJc w:val="left"/>
      <w:pPr>
        <w:ind w:left="1854" w:hanging="360"/>
      </w:pPr>
      <w:rPr>
        <w:rFonts w:ascii="Tahoma" w:eastAsiaTheme="minorHAnsi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1B5665F9"/>
    <w:multiLevelType w:val="hybridMultilevel"/>
    <w:tmpl w:val="936AB87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0F">
      <w:start w:val="1"/>
      <w:numFmt w:val="decimal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D062D90"/>
    <w:multiLevelType w:val="hybridMultilevel"/>
    <w:tmpl w:val="748217BA"/>
    <w:lvl w:ilvl="0" w:tplc="6D864BD4">
      <w:start w:val="1"/>
      <w:numFmt w:val="bullet"/>
      <w:lvlText w:val="-"/>
      <w:lvlJc w:val="left"/>
      <w:pPr>
        <w:ind w:left="2563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7">
    <w:nsid w:val="1FE718FC"/>
    <w:multiLevelType w:val="hybridMultilevel"/>
    <w:tmpl w:val="4E2425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9B5E54"/>
    <w:multiLevelType w:val="hybridMultilevel"/>
    <w:tmpl w:val="F318A5CA"/>
    <w:lvl w:ilvl="0" w:tplc="0410000F">
      <w:start w:val="1"/>
      <w:numFmt w:val="decimal"/>
      <w:lvlText w:val="%1."/>
      <w:lvlJc w:val="left"/>
      <w:pPr>
        <w:ind w:left="2278" w:hanging="360"/>
      </w:pPr>
    </w:lvl>
    <w:lvl w:ilvl="1" w:tplc="04100019" w:tentative="1">
      <w:start w:val="1"/>
      <w:numFmt w:val="lowerLetter"/>
      <w:lvlText w:val="%2."/>
      <w:lvlJc w:val="left"/>
      <w:pPr>
        <w:ind w:left="2998" w:hanging="360"/>
      </w:pPr>
    </w:lvl>
    <w:lvl w:ilvl="2" w:tplc="0410001B" w:tentative="1">
      <w:start w:val="1"/>
      <w:numFmt w:val="lowerRoman"/>
      <w:lvlText w:val="%3."/>
      <w:lvlJc w:val="right"/>
      <w:pPr>
        <w:ind w:left="3718" w:hanging="180"/>
      </w:pPr>
    </w:lvl>
    <w:lvl w:ilvl="3" w:tplc="0410000F" w:tentative="1">
      <w:start w:val="1"/>
      <w:numFmt w:val="decimal"/>
      <w:lvlText w:val="%4."/>
      <w:lvlJc w:val="left"/>
      <w:pPr>
        <w:ind w:left="4438" w:hanging="360"/>
      </w:pPr>
    </w:lvl>
    <w:lvl w:ilvl="4" w:tplc="04100019" w:tentative="1">
      <w:start w:val="1"/>
      <w:numFmt w:val="lowerLetter"/>
      <w:lvlText w:val="%5."/>
      <w:lvlJc w:val="left"/>
      <w:pPr>
        <w:ind w:left="5158" w:hanging="360"/>
      </w:pPr>
    </w:lvl>
    <w:lvl w:ilvl="5" w:tplc="0410001B" w:tentative="1">
      <w:start w:val="1"/>
      <w:numFmt w:val="lowerRoman"/>
      <w:lvlText w:val="%6."/>
      <w:lvlJc w:val="right"/>
      <w:pPr>
        <w:ind w:left="5878" w:hanging="180"/>
      </w:pPr>
    </w:lvl>
    <w:lvl w:ilvl="6" w:tplc="0410000F" w:tentative="1">
      <w:start w:val="1"/>
      <w:numFmt w:val="decimal"/>
      <w:lvlText w:val="%7."/>
      <w:lvlJc w:val="left"/>
      <w:pPr>
        <w:ind w:left="6598" w:hanging="360"/>
      </w:pPr>
    </w:lvl>
    <w:lvl w:ilvl="7" w:tplc="04100019" w:tentative="1">
      <w:start w:val="1"/>
      <w:numFmt w:val="lowerLetter"/>
      <w:lvlText w:val="%8."/>
      <w:lvlJc w:val="left"/>
      <w:pPr>
        <w:ind w:left="7318" w:hanging="360"/>
      </w:pPr>
    </w:lvl>
    <w:lvl w:ilvl="8" w:tplc="0410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19">
    <w:nsid w:val="25A03797"/>
    <w:multiLevelType w:val="hybridMultilevel"/>
    <w:tmpl w:val="4A005768"/>
    <w:lvl w:ilvl="0" w:tplc="04100017">
      <w:start w:val="1"/>
      <w:numFmt w:val="lowerLetter"/>
      <w:lvlText w:val="%1)"/>
      <w:lvlJc w:val="left"/>
      <w:pPr>
        <w:ind w:left="8441" w:hanging="360"/>
      </w:pPr>
    </w:lvl>
    <w:lvl w:ilvl="1" w:tplc="04100019" w:tentative="1">
      <w:start w:val="1"/>
      <w:numFmt w:val="lowerLetter"/>
      <w:lvlText w:val="%2."/>
      <w:lvlJc w:val="left"/>
      <w:pPr>
        <w:ind w:left="9379" w:hanging="360"/>
      </w:pPr>
    </w:lvl>
    <w:lvl w:ilvl="2" w:tplc="0410001B" w:tentative="1">
      <w:start w:val="1"/>
      <w:numFmt w:val="lowerRoman"/>
      <w:lvlText w:val="%3."/>
      <w:lvlJc w:val="right"/>
      <w:pPr>
        <w:ind w:left="10099" w:hanging="180"/>
      </w:pPr>
    </w:lvl>
    <w:lvl w:ilvl="3" w:tplc="0410000F" w:tentative="1">
      <w:start w:val="1"/>
      <w:numFmt w:val="decimal"/>
      <w:lvlText w:val="%4."/>
      <w:lvlJc w:val="left"/>
      <w:pPr>
        <w:ind w:left="10819" w:hanging="360"/>
      </w:pPr>
    </w:lvl>
    <w:lvl w:ilvl="4" w:tplc="04100019" w:tentative="1">
      <w:start w:val="1"/>
      <w:numFmt w:val="lowerLetter"/>
      <w:lvlText w:val="%5."/>
      <w:lvlJc w:val="left"/>
      <w:pPr>
        <w:ind w:left="11539" w:hanging="360"/>
      </w:pPr>
    </w:lvl>
    <w:lvl w:ilvl="5" w:tplc="0410001B" w:tentative="1">
      <w:start w:val="1"/>
      <w:numFmt w:val="lowerRoman"/>
      <w:lvlText w:val="%6."/>
      <w:lvlJc w:val="right"/>
      <w:pPr>
        <w:ind w:left="12259" w:hanging="180"/>
      </w:pPr>
    </w:lvl>
    <w:lvl w:ilvl="6" w:tplc="0410000F" w:tentative="1">
      <w:start w:val="1"/>
      <w:numFmt w:val="decimal"/>
      <w:lvlText w:val="%7."/>
      <w:lvlJc w:val="left"/>
      <w:pPr>
        <w:ind w:left="12979" w:hanging="360"/>
      </w:pPr>
    </w:lvl>
    <w:lvl w:ilvl="7" w:tplc="04100019" w:tentative="1">
      <w:start w:val="1"/>
      <w:numFmt w:val="lowerLetter"/>
      <w:lvlText w:val="%8."/>
      <w:lvlJc w:val="left"/>
      <w:pPr>
        <w:ind w:left="13699" w:hanging="360"/>
      </w:pPr>
    </w:lvl>
    <w:lvl w:ilvl="8" w:tplc="0410001B" w:tentative="1">
      <w:start w:val="1"/>
      <w:numFmt w:val="lowerRoman"/>
      <w:lvlText w:val="%9."/>
      <w:lvlJc w:val="right"/>
      <w:pPr>
        <w:ind w:left="14419" w:hanging="180"/>
      </w:pPr>
    </w:lvl>
  </w:abstractNum>
  <w:abstractNum w:abstractNumId="20">
    <w:nsid w:val="2CC0108E"/>
    <w:multiLevelType w:val="hybridMultilevel"/>
    <w:tmpl w:val="84A2A64C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2EB17B75"/>
    <w:multiLevelType w:val="hybridMultilevel"/>
    <w:tmpl w:val="0BE81A0A"/>
    <w:lvl w:ilvl="0" w:tplc="0410000F">
      <w:start w:val="1"/>
      <w:numFmt w:val="decimal"/>
      <w:lvlText w:val="%1."/>
      <w:lvlJc w:val="left"/>
      <w:pPr>
        <w:ind w:left="2280" w:hanging="360"/>
      </w:pPr>
    </w:lvl>
    <w:lvl w:ilvl="1" w:tplc="04100019" w:tentative="1">
      <w:start w:val="1"/>
      <w:numFmt w:val="lowerLetter"/>
      <w:lvlText w:val="%2."/>
      <w:lvlJc w:val="left"/>
      <w:pPr>
        <w:ind w:left="3000" w:hanging="360"/>
      </w:pPr>
    </w:lvl>
    <w:lvl w:ilvl="2" w:tplc="0410001B" w:tentative="1">
      <w:start w:val="1"/>
      <w:numFmt w:val="lowerRoman"/>
      <w:lvlText w:val="%3."/>
      <w:lvlJc w:val="right"/>
      <w:pPr>
        <w:ind w:left="3720" w:hanging="180"/>
      </w:pPr>
    </w:lvl>
    <w:lvl w:ilvl="3" w:tplc="0410000F" w:tentative="1">
      <w:start w:val="1"/>
      <w:numFmt w:val="decimal"/>
      <w:lvlText w:val="%4."/>
      <w:lvlJc w:val="left"/>
      <w:pPr>
        <w:ind w:left="4440" w:hanging="360"/>
      </w:pPr>
    </w:lvl>
    <w:lvl w:ilvl="4" w:tplc="04100019" w:tentative="1">
      <w:start w:val="1"/>
      <w:numFmt w:val="lowerLetter"/>
      <w:lvlText w:val="%5."/>
      <w:lvlJc w:val="left"/>
      <w:pPr>
        <w:ind w:left="5160" w:hanging="360"/>
      </w:pPr>
    </w:lvl>
    <w:lvl w:ilvl="5" w:tplc="0410001B" w:tentative="1">
      <w:start w:val="1"/>
      <w:numFmt w:val="lowerRoman"/>
      <w:lvlText w:val="%6."/>
      <w:lvlJc w:val="right"/>
      <w:pPr>
        <w:ind w:left="5880" w:hanging="180"/>
      </w:pPr>
    </w:lvl>
    <w:lvl w:ilvl="6" w:tplc="0410000F" w:tentative="1">
      <w:start w:val="1"/>
      <w:numFmt w:val="decimal"/>
      <w:lvlText w:val="%7."/>
      <w:lvlJc w:val="left"/>
      <w:pPr>
        <w:ind w:left="6600" w:hanging="360"/>
      </w:pPr>
    </w:lvl>
    <w:lvl w:ilvl="7" w:tplc="04100019" w:tentative="1">
      <w:start w:val="1"/>
      <w:numFmt w:val="lowerLetter"/>
      <w:lvlText w:val="%8."/>
      <w:lvlJc w:val="left"/>
      <w:pPr>
        <w:ind w:left="7320" w:hanging="360"/>
      </w:pPr>
    </w:lvl>
    <w:lvl w:ilvl="8" w:tplc="0410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2">
    <w:nsid w:val="35AA74BD"/>
    <w:multiLevelType w:val="hybridMultilevel"/>
    <w:tmpl w:val="B2109A28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B6B3443"/>
    <w:multiLevelType w:val="hybridMultilevel"/>
    <w:tmpl w:val="43FEEAE8"/>
    <w:lvl w:ilvl="0" w:tplc="6D864BD4">
      <w:start w:val="1"/>
      <w:numFmt w:val="bullet"/>
      <w:lvlText w:val="-"/>
      <w:lvlJc w:val="left"/>
      <w:pPr>
        <w:ind w:left="3129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8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5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2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7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4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1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889" w:hanging="360"/>
      </w:pPr>
      <w:rPr>
        <w:rFonts w:ascii="Wingdings" w:hAnsi="Wingdings" w:hint="default"/>
      </w:rPr>
    </w:lvl>
  </w:abstractNum>
  <w:abstractNum w:abstractNumId="24">
    <w:nsid w:val="3DA92C54"/>
    <w:multiLevelType w:val="hybridMultilevel"/>
    <w:tmpl w:val="AA9A77C4"/>
    <w:lvl w:ilvl="0" w:tplc="6D864BD4">
      <w:start w:val="1"/>
      <w:numFmt w:val="bullet"/>
      <w:lvlText w:val="-"/>
      <w:lvlJc w:val="left"/>
      <w:pPr>
        <w:ind w:left="2345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5">
    <w:nsid w:val="3EBC04F6"/>
    <w:multiLevelType w:val="hybridMultilevel"/>
    <w:tmpl w:val="02361FA2"/>
    <w:lvl w:ilvl="0" w:tplc="0410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4119182F"/>
    <w:multiLevelType w:val="hybridMultilevel"/>
    <w:tmpl w:val="4342904C"/>
    <w:lvl w:ilvl="0" w:tplc="6D864BD4">
      <w:start w:val="1"/>
      <w:numFmt w:val="bullet"/>
      <w:lvlText w:val="-"/>
      <w:lvlJc w:val="left"/>
      <w:pPr>
        <w:ind w:left="2847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>
    <w:nsid w:val="43D8058A"/>
    <w:multiLevelType w:val="hybridMultilevel"/>
    <w:tmpl w:val="545EFD02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>
    <w:nsid w:val="46BF6043"/>
    <w:multiLevelType w:val="hybridMultilevel"/>
    <w:tmpl w:val="5E52C54E"/>
    <w:lvl w:ilvl="0" w:tplc="0410000F">
      <w:start w:val="1"/>
      <w:numFmt w:val="decimal"/>
      <w:lvlText w:val="%1."/>
      <w:lvlJc w:val="left"/>
      <w:pPr>
        <w:ind w:left="6740" w:hanging="360"/>
      </w:pPr>
    </w:lvl>
    <w:lvl w:ilvl="1" w:tplc="04100019" w:tentative="1">
      <w:start w:val="1"/>
      <w:numFmt w:val="lowerLetter"/>
      <w:lvlText w:val="%2."/>
      <w:lvlJc w:val="left"/>
      <w:pPr>
        <w:ind w:left="7460" w:hanging="360"/>
      </w:pPr>
    </w:lvl>
    <w:lvl w:ilvl="2" w:tplc="0410001B">
      <w:start w:val="1"/>
      <w:numFmt w:val="lowerRoman"/>
      <w:lvlText w:val="%3."/>
      <w:lvlJc w:val="right"/>
      <w:pPr>
        <w:ind w:left="8180" w:hanging="180"/>
      </w:pPr>
    </w:lvl>
    <w:lvl w:ilvl="3" w:tplc="0410000F" w:tentative="1">
      <w:start w:val="1"/>
      <w:numFmt w:val="decimal"/>
      <w:lvlText w:val="%4."/>
      <w:lvlJc w:val="left"/>
      <w:pPr>
        <w:ind w:left="8900" w:hanging="360"/>
      </w:pPr>
    </w:lvl>
    <w:lvl w:ilvl="4" w:tplc="04100019" w:tentative="1">
      <w:start w:val="1"/>
      <w:numFmt w:val="lowerLetter"/>
      <w:lvlText w:val="%5."/>
      <w:lvlJc w:val="left"/>
      <w:pPr>
        <w:ind w:left="9620" w:hanging="360"/>
      </w:pPr>
    </w:lvl>
    <w:lvl w:ilvl="5" w:tplc="0410001B" w:tentative="1">
      <w:start w:val="1"/>
      <w:numFmt w:val="lowerRoman"/>
      <w:lvlText w:val="%6."/>
      <w:lvlJc w:val="right"/>
      <w:pPr>
        <w:ind w:left="10340" w:hanging="180"/>
      </w:pPr>
    </w:lvl>
    <w:lvl w:ilvl="6" w:tplc="0410000F" w:tentative="1">
      <w:start w:val="1"/>
      <w:numFmt w:val="decimal"/>
      <w:lvlText w:val="%7."/>
      <w:lvlJc w:val="left"/>
      <w:pPr>
        <w:ind w:left="11060" w:hanging="360"/>
      </w:pPr>
    </w:lvl>
    <w:lvl w:ilvl="7" w:tplc="04100019" w:tentative="1">
      <w:start w:val="1"/>
      <w:numFmt w:val="lowerLetter"/>
      <w:lvlText w:val="%8."/>
      <w:lvlJc w:val="left"/>
      <w:pPr>
        <w:ind w:left="11780" w:hanging="360"/>
      </w:pPr>
    </w:lvl>
    <w:lvl w:ilvl="8" w:tplc="0410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9">
    <w:nsid w:val="4FA7740D"/>
    <w:multiLevelType w:val="hybridMultilevel"/>
    <w:tmpl w:val="B9045974"/>
    <w:lvl w:ilvl="0" w:tplc="DB806C4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4840881"/>
    <w:multiLevelType w:val="hybridMultilevel"/>
    <w:tmpl w:val="50CE786C"/>
    <w:lvl w:ilvl="0" w:tplc="04100019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C5753"/>
    <w:multiLevelType w:val="hybridMultilevel"/>
    <w:tmpl w:val="A97C7670"/>
    <w:lvl w:ilvl="0" w:tplc="0410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20F26A8C">
      <w:numFmt w:val="bullet"/>
      <w:lvlText w:val="-"/>
      <w:lvlJc w:val="left"/>
      <w:pPr>
        <w:ind w:left="2432" w:hanging="360"/>
      </w:pPr>
      <w:rPr>
        <w:rFonts w:ascii="Tahoma" w:eastAsiaTheme="minorHAnsi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2">
    <w:nsid w:val="5B9E0787"/>
    <w:multiLevelType w:val="hybridMultilevel"/>
    <w:tmpl w:val="028E8398"/>
    <w:lvl w:ilvl="0" w:tplc="6D864BD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864BD4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136A4"/>
    <w:multiLevelType w:val="hybridMultilevel"/>
    <w:tmpl w:val="F3EEADF6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5DDF0A34"/>
    <w:multiLevelType w:val="hybridMultilevel"/>
    <w:tmpl w:val="3BAED990"/>
    <w:lvl w:ilvl="0" w:tplc="6D864BD4">
      <w:start w:val="1"/>
      <w:numFmt w:val="bullet"/>
      <w:lvlText w:val="-"/>
      <w:lvlJc w:val="left"/>
      <w:pPr>
        <w:ind w:left="185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5">
    <w:nsid w:val="60B01A2C"/>
    <w:multiLevelType w:val="hybridMultilevel"/>
    <w:tmpl w:val="6DF48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D11818"/>
    <w:multiLevelType w:val="hybridMultilevel"/>
    <w:tmpl w:val="1264E756"/>
    <w:lvl w:ilvl="0" w:tplc="04100015">
      <w:start w:val="1"/>
      <w:numFmt w:val="upperLetter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66F81284"/>
    <w:multiLevelType w:val="hybridMultilevel"/>
    <w:tmpl w:val="03F05EF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8">
    <w:nsid w:val="683B6130"/>
    <w:multiLevelType w:val="hybridMultilevel"/>
    <w:tmpl w:val="51C465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11441"/>
    <w:multiLevelType w:val="hybridMultilevel"/>
    <w:tmpl w:val="6744109A"/>
    <w:lvl w:ilvl="0" w:tplc="0410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>
    <w:nsid w:val="6D6E6605"/>
    <w:multiLevelType w:val="hybridMultilevel"/>
    <w:tmpl w:val="3AA675D6"/>
    <w:lvl w:ilvl="0" w:tplc="6D864BD4">
      <w:start w:val="1"/>
      <w:numFmt w:val="bullet"/>
      <w:lvlText w:val="-"/>
      <w:lvlJc w:val="left"/>
      <w:pPr>
        <w:ind w:left="1566" w:hanging="360"/>
      </w:pPr>
      <w:rPr>
        <w:rFonts w:ascii="Tahoma" w:eastAsiaTheme="minorHAnsi" w:hAnsi="Tahoma" w:cs="Tahoma" w:hint="default"/>
      </w:rPr>
    </w:lvl>
    <w:lvl w:ilvl="1" w:tplc="98DA58C6">
      <w:start w:val="1"/>
      <w:numFmt w:val="decimal"/>
      <w:lvlText w:val="%2."/>
      <w:lvlJc w:val="left"/>
      <w:pPr>
        <w:ind w:left="228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006" w:hanging="180"/>
      </w:pPr>
    </w:lvl>
    <w:lvl w:ilvl="3" w:tplc="0410000F" w:tentative="1">
      <w:start w:val="1"/>
      <w:numFmt w:val="decimal"/>
      <w:lvlText w:val="%4."/>
      <w:lvlJc w:val="left"/>
      <w:pPr>
        <w:ind w:left="3726" w:hanging="360"/>
      </w:pPr>
    </w:lvl>
    <w:lvl w:ilvl="4" w:tplc="04100019" w:tentative="1">
      <w:start w:val="1"/>
      <w:numFmt w:val="lowerLetter"/>
      <w:lvlText w:val="%5."/>
      <w:lvlJc w:val="left"/>
      <w:pPr>
        <w:ind w:left="4446" w:hanging="360"/>
      </w:pPr>
    </w:lvl>
    <w:lvl w:ilvl="5" w:tplc="0410001B" w:tentative="1">
      <w:start w:val="1"/>
      <w:numFmt w:val="lowerRoman"/>
      <w:lvlText w:val="%6."/>
      <w:lvlJc w:val="right"/>
      <w:pPr>
        <w:ind w:left="5166" w:hanging="180"/>
      </w:pPr>
    </w:lvl>
    <w:lvl w:ilvl="6" w:tplc="0410000F" w:tentative="1">
      <w:start w:val="1"/>
      <w:numFmt w:val="decimal"/>
      <w:lvlText w:val="%7."/>
      <w:lvlJc w:val="left"/>
      <w:pPr>
        <w:ind w:left="5886" w:hanging="360"/>
      </w:pPr>
    </w:lvl>
    <w:lvl w:ilvl="7" w:tplc="04100019" w:tentative="1">
      <w:start w:val="1"/>
      <w:numFmt w:val="lowerLetter"/>
      <w:lvlText w:val="%8."/>
      <w:lvlJc w:val="left"/>
      <w:pPr>
        <w:ind w:left="6606" w:hanging="360"/>
      </w:pPr>
    </w:lvl>
    <w:lvl w:ilvl="8" w:tplc="0410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41">
    <w:nsid w:val="6EAB54AE"/>
    <w:multiLevelType w:val="hybridMultilevel"/>
    <w:tmpl w:val="B5EE1370"/>
    <w:lvl w:ilvl="0" w:tplc="6D864BD4">
      <w:start w:val="1"/>
      <w:numFmt w:val="bullet"/>
      <w:lvlText w:val="-"/>
      <w:lvlJc w:val="left"/>
      <w:pPr>
        <w:ind w:left="1918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42">
    <w:nsid w:val="72B00799"/>
    <w:multiLevelType w:val="hybridMultilevel"/>
    <w:tmpl w:val="FAA402C6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6432BCD"/>
    <w:multiLevelType w:val="hybridMultilevel"/>
    <w:tmpl w:val="60B68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2717F"/>
    <w:multiLevelType w:val="hybridMultilevel"/>
    <w:tmpl w:val="B908E62C"/>
    <w:lvl w:ilvl="0" w:tplc="DB806C4C">
      <w:start w:val="1"/>
      <w:numFmt w:val="upperLetter"/>
      <w:lvlText w:val="%1)"/>
      <w:lvlJc w:val="left"/>
      <w:pPr>
        <w:ind w:left="213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  <w:num w:numId="2">
    <w:abstractNumId w:val="40"/>
  </w:num>
  <w:num w:numId="3">
    <w:abstractNumId w:val="11"/>
  </w:num>
  <w:num w:numId="4">
    <w:abstractNumId w:val="30"/>
  </w:num>
  <w:num w:numId="5">
    <w:abstractNumId w:val="15"/>
  </w:num>
  <w:num w:numId="6">
    <w:abstractNumId w:val="28"/>
  </w:num>
  <w:num w:numId="7">
    <w:abstractNumId w:val="39"/>
  </w:num>
  <w:num w:numId="8">
    <w:abstractNumId w:val="26"/>
  </w:num>
  <w:num w:numId="9">
    <w:abstractNumId w:val="4"/>
  </w:num>
  <w:num w:numId="10">
    <w:abstractNumId w:val="27"/>
  </w:num>
  <w:num w:numId="11">
    <w:abstractNumId w:val="25"/>
  </w:num>
  <w:num w:numId="12">
    <w:abstractNumId w:val="19"/>
  </w:num>
  <w:num w:numId="13">
    <w:abstractNumId w:val="23"/>
  </w:num>
  <w:num w:numId="14">
    <w:abstractNumId w:val="20"/>
  </w:num>
  <w:num w:numId="15">
    <w:abstractNumId w:val="37"/>
  </w:num>
  <w:num w:numId="16">
    <w:abstractNumId w:val="34"/>
  </w:num>
  <w:num w:numId="17">
    <w:abstractNumId w:val="32"/>
  </w:num>
  <w:num w:numId="18">
    <w:abstractNumId w:val="8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41"/>
  </w:num>
  <w:num w:numId="22">
    <w:abstractNumId w:val="24"/>
  </w:num>
  <w:num w:numId="23">
    <w:abstractNumId w:val="35"/>
  </w:num>
  <w:num w:numId="24">
    <w:abstractNumId w:val="21"/>
  </w:num>
  <w:num w:numId="25">
    <w:abstractNumId w:val="1"/>
  </w:num>
  <w:num w:numId="26">
    <w:abstractNumId w:val="36"/>
  </w:num>
  <w:num w:numId="27">
    <w:abstractNumId w:val="44"/>
  </w:num>
  <w:num w:numId="28">
    <w:abstractNumId w:val="31"/>
  </w:num>
  <w:num w:numId="29">
    <w:abstractNumId w:val="17"/>
  </w:num>
  <w:num w:numId="30">
    <w:abstractNumId w:val="12"/>
  </w:num>
  <w:num w:numId="31">
    <w:abstractNumId w:val="7"/>
  </w:num>
  <w:num w:numId="32">
    <w:abstractNumId w:val="9"/>
  </w:num>
  <w:num w:numId="33">
    <w:abstractNumId w:val="18"/>
  </w:num>
  <w:num w:numId="34">
    <w:abstractNumId w:val="6"/>
  </w:num>
  <w:num w:numId="35">
    <w:abstractNumId w:val="5"/>
  </w:num>
  <w:num w:numId="36">
    <w:abstractNumId w:val="38"/>
  </w:num>
  <w:num w:numId="37">
    <w:abstractNumId w:val="33"/>
  </w:num>
  <w:num w:numId="38">
    <w:abstractNumId w:val="10"/>
  </w:num>
  <w:num w:numId="39">
    <w:abstractNumId w:val="42"/>
  </w:num>
  <w:num w:numId="40">
    <w:abstractNumId w:val="2"/>
  </w:num>
  <w:num w:numId="41">
    <w:abstractNumId w:val="13"/>
  </w:num>
  <w:num w:numId="42">
    <w:abstractNumId w:val="14"/>
  </w:num>
  <w:num w:numId="43">
    <w:abstractNumId w:val="3"/>
  </w:num>
  <w:num w:numId="44">
    <w:abstractNumId w:val="22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47"/>
    <w:rsid w:val="002F4008"/>
    <w:rsid w:val="00502577"/>
    <w:rsid w:val="00560337"/>
    <w:rsid w:val="00677D55"/>
    <w:rsid w:val="00773E1B"/>
    <w:rsid w:val="007942A3"/>
    <w:rsid w:val="0091542B"/>
    <w:rsid w:val="00994075"/>
    <w:rsid w:val="00BB2C59"/>
    <w:rsid w:val="00CA1E57"/>
    <w:rsid w:val="00DC6047"/>
    <w:rsid w:val="00E435AB"/>
    <w:rsid w:val="00E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047"/>
    <w:pPr>
      <w:spacing w:after="0" w:line="240" w:lineRule="auto"/>
    </w:pPr>
    <w:rPr>
      <w:rFonts w:ascii="Cambria" w:eastAsia="MS Minngs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0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2C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C59"/>
  </w:style>
  <w:style w:type="paragraph" w:styleId="Pidipagina">
    <w:name w:val="footer"/>
    <w:basedOn w:val="Normale"/>
    <w:link w:val="PidipaginaCarattere"/>
    <w:uiPriority w:val="99"/>
    <w:unhideWhenUsed/>
    <w:rsid w:val="00BB2C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C59"/>
  </w:style>
  <w:style w:type="paragraph" w:styleId="Sottotitolo">
    <w:name w:val="Subtitle"/>
    <w:basedOn w:val="Normale"/>
    <w:next w:val="Normale"/>
    <w:link w:val="SottotitoloCarattere"/>
    <w:uiPriority w:val="11"/>
    <w:qFormat/>
    <w:rsid w:val="00BB2C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BB2C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008"/>
    <w:rPr>
      <w:rFonts w:ascii="Tahoma" w:eastAsia="MS Minngs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6047"/>
    <w:pPr>
      <w:spacing w:after="0" w:line="240" w:lineRule="auto"/>
    </w:pPr>
    <w:rPr>
      <w:rFonts w:ascii="Cambria" w:eastAsia="MS Minngs" w:hAnsi="Cambria" w:cs="Cambr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604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B2C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2C59"/>
  </w:style>
  <w:style w:type="paragraph" w:styleId="Pidipagina">
    <w:name w:val="footer"/>
    <w:basedOn w:val="Normale"/>
    <w:link w:val="PidipaginaCarattere"/>
    <w:uiPriority w:val="99"/>
    <w:unhideWhenUsed/>
    <w:rsid w:val="00BB2C5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2C59"/>
  </w:style>
  <w:style w:type="paragraph" w:styleId="Sottotitolo">
    <w:name w:val="Subtitle"/>
    <w:basedOn w:val="Normale"/>
    <w:next w:val="Normale"/>
    <w:link w:val="SottotitoloCarattere"/>
    <w:uiPriority w:val="11"/>
    <w:qFormat/>
    <w:rsid w:val="00BB2C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C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delblocco">
    <w:name w:val="Block Text"/>
    <w:basedOn w:val="Normale"/>
    <w:uiPriority w:val="99"/>
    <w:semiHidden/>
    <w:unhideWhenUsed/>
    <w:rsid w:val="00BB2C5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200" w:line="276" w:lineRule="auto"/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008"/>
    <w:rPr>
      <w:rFonts w:ascii="Tahoma" w:eastAsia="MS Minngs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Abbinante Caterina</dc:creator>
  <cp:lastModifiedBy>Abbinante Caterina</cp:lastModifiedBy>
  <cp:revision>12</cp:revision>
  <cp:lastPrinted>2016-04-27T07:55:00Z</cp:lastPrinted>
  <dcterms:created xsi:type="dcterms:W3CDTF">2016-04-22T09:51:00Z</dcterms:created>
  <dcterms:modified xsi:type="dcterms:W3CDTF">2016-04-28T08:09:00Z</dcterms:modified>
</cp:coreProperties>
</file>