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F" w:rsidRPr="00720734" w:rsidRDefault="000B1C5F" w:rsidP="000B1C5F">
      <w:pPr>
        <w:spacing w:after="200" w:line="276" w:lineRule="auto"/>
        <w:jc w:val="center"/>
        <w:rPr>
          <w:rFonts w:ascii="Verdana" w:eastAsiaTheme="minorHAnsi" w:hAnsi="Verdana" w:cs="Tahoma"/>
          <w:color w:val="FF0000"/>
          <w:lang w:eastAsia="en-US"/>
        </w:rPr>
      </w:pPr>
      <w:bookmarkStart w:id="0" w:name="Testo_Proposta"/>
      <w:r w:rsidRPr="00720734">
        <w:rPr>
          <w:rFonts w:ascii="Verdana" w:eastAsiaTheme="minorHAnsi" w:hAnsi="Verdana" w:cs="Tahoma"/>
          <w:color w:val="FF0000"/>
          <w:lang w:eastAsia="en-US"/>
        </w:rPr>
        <w:t>Emendamento</w:t>
      </w:r>
    </w:p>
    <w:p w:rsidR="000B1C5F" w:rsidRPr="00720734" w:rsidRDefault="000B1C5F" w:rsidP="000B1C5F">
      <w:pPr>
        <w:spacing w:after="200" w:line="276" w:lineRule="auto"/>
        <w:jc w:val="both"/>
        <w:rPr>
          <w:rFonts w:ascii="Verdana" w:eastAsiaTheme="minorHAnsi" w:hAnsi="Verdana" w:cs="Tahoma"/>
          <w:color w:val="FF0000"/>
          <w:lang w:eastAsia="en-US"/>
        </w:rPr>
      </w:pPr>
      <w:r w:rsidRPr="00720734">
        <w:rPr>
          <w:rFonts w:ascii="Verdana" w:eastAsiaTheme="minorHAnsi" w:hAnsi="Verdana"/>
          <w:color w:val="FF0000"/>
          <w:lang w:eastAsia="en-US"/>
        </w:rPr>
        <w:t>D</w:t>
      </w:r>
      <w:r w:rsidRPr="00720734">
        <w:rPr>
          <w:rFonts w:ascii="Verdana" w:eastAsiaTheme="minorHAnsi" w:hAnsi="Verdana" w:cs="Tahoma"/>
          <w:color w:val="FF0000"/>
          <w:lang w:eastAsia="en-US"/>
        </w:rPr>
        <w:t>isegno di legge 93/2017: “</w:t>
      </w:r>
      <w:r w:rsidRPr="00720734">
        <w:rPr>
          <w:rFonts w:ascii="Verdana" w:eastAsiaTheme="minorHAnsi" w:hAnsi="Verdana"/>
          <w:color w:val="FF0000"/>
          <w:lang w:eastAsia="en-US"/>
        </w:rPr>
        <w:t>Riconoscimento ai sensi dell'articolo 73, comma 1, lettera e) del d.lgs. 23 giugno 2011, n. 118 integrato e modificato dal d.lgs. 126/2014 di debiti fuori bilancio relativi ai servizi afferenti l'Avvocatura regionale variazione al bilancio di previsione. Ventunesimo provvedimento 2017"</w:t>
      </w:r>
    </w:p>
    <w:p w:rsidR="000B1C5F" w:rsidRDefault="000B1C5F" w:rsidP="000B1C5F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  <w:r>
        <w:rPr>
          <w:rFonts w:ascii="Verdana" w:eastAsiaTheme="minorHAnsi" w:hAnsi="Verdana" w:cs="Tahoma"/>
          <w:lang w:eastAsia="en-US"/>
        </w:rPr>
        <w:t>presentato in I Commissione il 26 giugno 2017</w:t>
      </w:r>
    </w:p>
    <w:p w:rsidR="000B1C5F" w:rsidRDefault="000B1C5F" w:rsidP="000B1C5F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</w:p>
    <w:p w:rsidR="000B1C5F" w:rsidRDefault="000B1C5F" w:rsidP="000B1C5F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  <w:r w:rsidRPr="00AC144A">
        <w:rPr>
          <w:rFonts w:ascii="Verdana" w:eastAsiaTheme="minorHAnsi" w:hAnsi="Verdana" w:cs="Tahoma"/>
          <w:lang w:eastAsia="en-US"/>
        </w:rPr>
        <w:t>R E L A Z I O N E</w:t>
      </w:r>
    </w:p>
    <w:p w:rsidR="000B1C5F" w:rsidRPr="000B1C5F" w:rsidRDefault="000B1C5F" w:rsidP="000B1C5F">
      <w:pPr>
        <w:spacing w:after="200" w:line="276" w:lineRule="auto"/>
        <w:ind w:firstLine="708"/>
        <w:jc w:val="both"/>
        <w:rPr>
          <w:rFonts w:ascii="Verdana" w:eastAsiaTheme="minorHAnsi" w:hAnsi="Verdana" w:cs="Tahoma"/>
          <w:lang w:eastAsia="en-US"/>
        </w:rPr>
      </w:pPr>
      <w:r w:rsidRPr="00AC144A">
        <w:rPr>
          <w:rFonts w:ascii="Verdana" w:eastAsiaTheme="minorHAnsi" w:hAnsi="Verdana" w:cs="Tahoma"/>
          <w:lang w:eastAsia="en-US"/>
        </w:rPr>
        <w:t xml:space="preserve">L’emendamento al disegno di legge </w:t>
      </w:r>
      <w:r>
        <w:rPr>
          <w:rFonts w:ascii="Verdana" w:eastAsiaTheme="minorHAnsi" w:hAnsi="Verdana" w:cs="Tahoma"/>
          <w:lang w:eastAsia="en-US"/>
        </w:rPr>
        <w:t xml:space="preserve">93/2017 </w:t>
      </w:r>
      <w:r w:rsidRPr="00AC144A">
        <w:rPr>
          <w:rFonts w:ascii="Verdana" w:eastAsiaTheme="minorHAnsi" w:hAnsi="Verdana" w:cs="Tahoma"/>
          <w:lang w:eastAsia="en-US"/>
        </w:rPr>
        <w:t xml:space="preserve">recepisce in un unico articolo, ai fini di economia procedurale, </w:t>
      </w:r>
      <w:r w:rsidRPr="000B1C5F">
        <w:rPr>
          <w:rFonts w:ascii="Verdana" w:eastAsiaTheme="minorHAnsi" w:hAnsi="Verdana" w:cs="Tahoma"/>
          <w:color w:val="FF0000"/>
          <w:lang w:eastAsia="en-US"/>
        </w:rPr>
        <w:t xml:space="preserve">le disposizioni contenute nel disegno di legge n. </w:t>
      </w:r>
      <w:r w:rsidRPr="000B1C5F">
        <w:rPr>
          <w:rFonts w:ascii="Verdana" w:eastAsiaTheme="minorHAnsi" w:hAnsi="Verdana" w:cs="Tahoma"/>
          <w:color w:val="FF0000"/>
          <w:sz w:val="22"/>
          <w:szCs w:val="22"/>
          <w:lang w:eastAsia="en-US"/>
        </w:rPr>
        <w:t xml:space="preserve">93/2017 </w:t>
      </w:r>
      <w:r w:rsidRPr="000B1C5F">
        <w:rPr>
          <w:rFonts w:ascii="Verdana" w:eastAsiaTheme="minorHAnsi" w:hAnsi="Verdana" w:cs="Tahoma"/>
          <w:color w:val="FF0000"/>
          <w:lang w:eastAsia="en-US"/>
        </w:rPr>
        <w:t xml:space="preserve">e nei disegni di legge dal n. </w:t>
      </w:r>
      <w:r w:rsidRPr="000B1C5F">
        <w:rPr>
          <w:rFonts w:ascii="Verdana" w:eastAsiaTheme="minorHAnsi" w:hAnsi="Verdana" w:cs="Tahoma"/>
          <w:lang w:eastAsia="en-US"/>
        </w:rPr>
        <w:t>94/2017 al n. 109/2017</w:t>
      </w:r>
    </w:p>
    <w:p w:rsidR="000B1C5F" w:rsidRDefault="000B1C5F" w:rsidP="000B1C5F">
      <w:pPr>
        <w:spacing w:after="200" w:line="276" w:lineRule="auto"/>
        <w:ind w:firstLine="708"/>
        <w:jc w:val="both"/>
        <w:rPr>
          <w:rFonts w:ascii="Verdana" w:eastAsiaTheme="minorHAnsi" w:hAnsi="Verdana" w:cs="Tahoma"/>
          <w:lang w:eastAsia="en-US"/>
        </w:rPr>
      </w:pPr>
      <w:r>
        <w:rPr>
          <w:rFonts w:ascii="Verdana" w:eastAsiaTheme="minorHAnsi" w:hAnsi="Verdana" w:cs="Tahoma"/>
          <w:lang w:eastAsia="en-US"/>
        </w:rPr>
        <w:t>I</w:t>
      </w:r>
      <w:r w:rsidRPr="00AC144A">
        <w:rPr>
          <w:rFonts w:ascii="Verdana" w:eastAsiaTheme="minorHAnsi" w:hAnsi="Verdana" w:cs="Tahoma"/>
          <w:lang w:eastAsia="en-US"/>
        </w:rPr>
        <w:t xml:space="preserve"> relativi referti tecnici</w:t>
      </w:r>
      <w:r>
        <w:rPr>
          <w:rFonts w:ascii="Verdana" w:eastAsiaTheme="minorHAnsi" w:hAnsi="Verdana" w:cs="Tahoma"/>
          <w:lang w:eastAsia="en-US"/>
        </w:rPr>
        <w:t xml:space="preserve"> e le analisi tecniche normative (ATN)</w:t>
      </w:r>
      <w:r w:rsidRPr="00AC144A">
        <w:rPr>
          <w:rFonts w:ascii="Verdana" w:eastAsiaTheme="minorHAnsi" w:hAnsi="Verdana" w:cs="Tahoma"/>
          <w:lang w:eastAsia="en-US"/>
        </w:rPr>
        <w:t xml:space="preserve"> depositati nella I Commissione saranno integralmente</w:t>
      </w:r>
      <w:r>
        <w:rPr>
          <w:rFonts w:ascii="Verdana" w:eastAsiaTheme="minorHAnsi" w:hAnsi="Verdana" w:cs="Tahoma"/>
          <w:lang w:eastAsia="en-US"/>
        </w:rPr>
        <w:t xml:space="preserve"> allegati al disegno di legge 93/2017</w:t>
      </w:r>
      <w:r w:rsidRPr="00AC144A">
        <w:rPr>
          <w:rFonts w:ascii="Verdana" w:eastAsiaTheme="minorHAnsi" w:hAnsi="Verdana" w:cs="Tahoma"/>
          <w:lang w:eastAsia="en-US"/>
        </w:rPr>
        <w:t>.</w:t>
      </w:r>
    </w:p>
    <w:p w:rsidR="000B1C5F" w:rsidRPr="00AC144A" w:rsidRDefault="000B1C5F" w:rsidP="000B1C5F">
      <w:pPr>
        <w:spacing w:after="200" w:line="276" w:lineRule="auto"/>
        <w:ind w:firstLine="708"/>
        <w:jc w:val="both"/>
        <w:rPr>
          <w:rFonts w:ascii="Verdana" w:eastAsiaTheme="minorHAnsi" w:hAnsi="Verdana" w:cs="Tahoma"/>
          <w:lang w:eastAsia="en-US"/>
        </w:rPr>
      </w:pPr>
    </w:p>
    <w:p w:rsidR="000B1C5F" w:rsidRPr="00AC144A" w:rsidRDefault="000B1C5F" w:rsidP="000B1C5F">
      <w:pPr>
        <w:spacing w:after="200" w:line="276" w:lineRule="auto"/>
        <w:jc w:val="center"/>
        <w:rPr>
          <w:rFonts w:ascii="Verdana" w:eastAsiaTheme="minorHAnsi" w:hAnsi="Verdana" w:cs="Tahoma"/>
          <w:lang w:eastAsia="en-US"/>
        </w:rPr>
      </w:pPr>
      <w:r w:rsidRPr="00AC144A">
        <w:rPr>
          <w:rFonts w:ascii="Verdana" w:eastAsiaTheme="minorHAnsi" w:hAnsi="Verdana" w:cs="Tahoma"/>
          <w:lang w:eastAsia="en-US"/>
        </w:rPr>
        <w:t>Emendamento</w:t>
      </w:r>
    </w:p>
    <w:p w:rsidR="000B1C5F" w:rsidRPr="00AC144A" w:rsidRDefault="000B1C5F" w:rsidP="000B1C5F">
      <w:pPr>
        <w:spacing w:line="276" w:lineRule="auto"/>
        <w:jc w:val="both"/>
        <w:rPr>
          <w:rFonts w:ascii="Verdana" w:eastAsiaTheme="minorHAnsi" w:hAnsi="Verdana" w:cs="Tahoma"/>
          <w:lang w:eastAsia="en-US"/>
        </w:rPr>
      </w:pPr>
      <w:r w:rsidRPr="00AC144A">
        <w:rPr>
          <w:rFonts w:ascii="Verdana" w:eastAsiaTheme="minorHAnsi" w:hAnsi="Verdana" w:cs="Tahoma"/>
          <w:lang w:eastAsia="en-US"/>
        </w:rPr>
        <w:t>Sostituire l’inte</w:t>
      </w:r>
      <w:r>
        <w:rPr>
          <w:rFonts w:ascii="Verdana" w:eastAsiaTheme="minorHAnsi" w:hAnsi="Verdana" w:cs="Tahoma"/>
          <w:lang w:eastAsia="en-US"/>
        </w:rPr>
        <w:t>ro disegno di legge 93</w:t>
      </w:r>
      <w:r w:rsidRPr="00AC144A">
        <w:rPr>
          <w:rFonts w:ascii="Verdana" w:eastAsiaTheme="minorHAnsi" w:hAnsi="Verdana" w:cs="Tahoma"/>
          <w:lang w:eastAsia="en-US"/>
        </w:rPr>
        <w:t>/201</w:t>
      </w:r>
      <w:r>
        <w:rPr>
          <w:rFonts w:ascii="Verdana" w:eastAsiaTheme="minorHAnsi" w:hAnsi="Verdana" w:cs="Tahoma"/>
          <w:lang w:eastAsia="en-US"/>
        </w:rPr>
        <w:t>7</w:t>
      </w:r>
      <w:r w:rsidRPr="00AC144A">
        <w:rPr>
          <w:rFonts w:ascii="Verdana" w:eastAsiaTheme="minorHAnsi" w:hAnsi="Verdana" w:cs="Tahoma"/>
          <w:lang w:eastAsia="en-US"/>
        </w:rPr>
        <w:t xml:space="preserve"> con il seguente:</w:t>
      </w:r>
    </w:p>
    <w:p w:rsidR="000B1C5F" w:rsidRDefault="000B1C5F" w:rsidP="000B1C5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p w:rsidR="000B1C5F" w:rsidRDefault="000B1C5F" w:rsidP="000B1C5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p w:rsidR="000B1C5F" w:rsidRDefault="000B1C5F" w:rsidP="000B1C5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p w:rsidR="00720734" w:rsidRDefault="00720734" w:rsidP="000B1C5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p w:rsidR="00D9481E" w:rsidRDefault="00D9481E" w:rsidP="000B1C5F">
      <w:pPr>
        <w:tabs>
          <w:tab w:val="left" w:pos="993"/>
        </w:tabs>
        <w:jc w:val="center"/>
        <w:rPr>
          <w:rFonts w:ascii="Verdana" w:hAnsi="Verdana" w:cs="Tahoma"/>
        </w:rPr>
      </w:pPr>
    </w:p>
    <w:p w:rsidR="00D9481E" w:rsidRDefault="00D9481E" w:rsidP="000B1C5F">
      <w:pPr>
        <w:tabs>
          <w:tab w:val="left" w:pos="993"/>
        </w:tabs>
        <w:jc w:val="center"/>
        <w:rPr>
          <w:rFonts w:ascii="Verdana" w:hAnsi="Verdana" w:cs="Tahoma"/>
        </w:rPr>
      </w:pPr>
    </w:p>
    <w:p w:rsidR="000B1C5F" w:rsidRPr="00F84C34" w:rsidRDefault="000B1C5F" w:rsidP="000B1C5F">
      <w:pPr>
        <w:tabs>
          <w:tab w:val="left" w:pos="993"/>
        </w:tabs>
        <w:jc w:val="center"/>
        <w:rPr>
          <w:rFonts w:ascii="Verdana" w:hAnsi="Verdana" w:cs="Tahoma"/>
        </w:rPr>
      </w:pPr>
      <w:r w:rsidRPr="00F84C34">
        <w:rPr>
          <w:rFonts w:ascii="Verdana" w:hAnsi="Verdana" w:cs="Tahoma"/>
        </w:rPr>
        <w:lastRenderedPageBreak/>
        <w:t>Disegno di legge</w:t>
      </w:r>
    </w:p>
    <w:p w:rsidR="000B1C5F" w:rsidRPr="00F84C34" w:rsidRDefault="000B1C5F" w:rsidP="000B1C5F">
      <w:pPr>
        <w:tabs>
          <w:tab w:val="left" w:pos="993"/>
        </w:tabs>
        <w:jc w:val="center"/>
        <w:rPr>
          <w:rFonts w:ascii="Verdana" w:hAnsi="Verdana" w:cs="Tahoma"/>
        </w:rPr>
      </w:pPr>
    </w:p>
    <w:p w:rsidR="000B1C5F" w:rsidRDefault="000B1C5F" w:rsidP="000B1C5F">
      <w:pPr>
        <w:jc w:val="center"/>
        <w:rPr>
          <w:rFonts w:ascii="Verdana" w:hAnsi="Verdana" w:cs="Tahoma"/>
        </w:rPr>
      </w:pPr>
      <w:r w:rsidRPr="00F84C34">
        <w:rPr>
          <w:rFonts w:ascii="Verdana" w:hAnsi="Verdana" w:cs="Tahoma"/>
        </w:rPr>
        <w:t>“Riconoscimento di debiti fuori bilancio ai sensi della lettera a) ed e), comma 1, articolo 73 del decreto legislativo 23 giugno 2011, n.118</w:t>
      </w:r>
      <w:r>
        <w:rPr>
          <w:rFonts w:ascii="Verdana" w:hAnsi="Verdana" w:cs="Tahoma"/>
        </w:rPr>
        <w:t>,</w:t>
      </w:r>
    </w:p>
    <w:p w:rsidR="000B1C5F" w:rsidRPr="00DE42AE" w:rsidRDefault="00387839" w:rsidP="000B1C5F">
      <w:pPr>
        <w:jc w:val="center"/>
        <w:rPr>
          <w:rFonts w:ascii="Verdana" w:hAnsi="Verdana" w:cs="Tahoma"/>
        </w:rPr>
      </w:pPr>
      <w:r>
        <w:rPr>
          <w:rFonts w:ascii="Verdana" w:hAnsi="Verdana" w:cs="Tahoma"/>
          <w:color w:val="FF0000"/>
        </w:rPr>
        <w:t xml:space="preserve">come </w:t>
      </w:r>
      <w:r w:rsidR="000B1C5F" w:rsidRPr="00B67D4F">
        <w:rPr>
          <w:rFonts w:ascii="Verdana" w:hAnsi="Verdana" w:cs="Tahoma"/>
          <w:color w:val="FF0000"/>
        </w:rPr>
        <w:t>modificato dal decreto legislativo 10 agosto 2014, n. 126</w:t>
      </w:r>
      <w:r w:rsidR="000B1C5F" w:rsidRPr="00DE42AE">
        <w:rPr>
          <w:rFonts w:ascii="Verdana" w:hAnsi="Verdana" w:cs="Tahoma"/>
        </w:rPr>
        <w:t>”</w:t>
      </w:r>
    </w:p>
    <w:p w:rsidR="000B1C5F" w:rsidRPr="00F84C34" w:rsidRDefault="000B1C5F" w:rsidP="000B1C5F">
      <w:pPr>
        <w:jc w:val="center"/>
        <w:rPr>
          <w:rFonts w:ascii="Verdana" w:hAnsi="Verdana" w:cs="Tahoma"/>
        </w:rPr>
      </w:pPr>
      <w:r w:rsidRPr="00F84C34">
        <w:rPr>
          <w:rFonts w:ascii="Verdana" w:hAnsi="Verdana" w:cs="Tahoma"/>
        </w:rPr>
        <w:t>”</w:t>
      </w:r>
    </w:p>
    <w:p w:rsidR="000B1C5F" w:rsidRPr="00F84C34" w:rsidRDefault="000B1C5F" w:rsidP="000B1C5F">
      <w:pPr>
        <w:jc w:val="center"/>
        <w:rPr>
          <w:rFonts w:ascii="Verdana" w:hAnsi="Verdana" w:cs="Tahoma"/>
          <w:i/>
        </w:rPr>
      </w:pPr>
    </w:p>
    <w:p w:rsidR="000B1C5F" w:rsidRPr="00F84C34" w:rsidRDefault="000B1C5F" w:rsidP="000B1C5F">
      <w:pPr>
        <w:jc w:val="both"/>
        <w:rPr>
          <w:rFonts w:ascii="Verdana" w:hAnsi="Verdana" w:cs="Tahoma"/>
          <w:i/>
        </w:rPr>
      </w:pPr>
    </w:p>
    <w:p w:rsidR="000B1C5F" w:rsidRPr="00F84C34" w:rsidRDefault="000B1C5F" w:rsidP="000B1C5F">
      <w:pPr>
        <w:tabs>
          <w:tab w:val="left" w:pos="567"/>
        </w:tabs>
        <w:jc w:val="center"/>
        <w:rPr>
          <w:rFonts w:ascii="Verdana" w:hAnsi="Verdana" w:cs="Tahoma"/>
        </w:rPr>
      </w:pPr>
      <w:r w:rsidRPr="00F84C34">
        <w:rPr>
          <w:rFonts w:ascii="Verdana" w:hAnsi="Verdana" w:cs="Tahoma"/>
        </w:rPr>
        <w:t>Art.1</w:t>
      </w:r>
    </w:p>
    <w:p w:rsidR="000B1C5F" w:rsidRPr="00387839" w:rsidRDefault="000B1C5F" w:rsidP="000B1C5F">
      <w:pPr>
        <w:jc w:val="center"/>
        <w:rPr>
          <w:rFonts w:ascii="Verdana" w:hAnsi="Verdana" w:cs="Tahoma"/>
          <w:i/>
        </w:rPr>
      </w:pPr>
      <w:r w:rsidRPr="00387839">
        <w:rPr>
          <w:rFonts w:ascii="Verdana" w:hAnsi="Verdana" w:cs="Tahoma"/>
          <w:i/>
        </w:rPr>
        <w:t xml:space="preserve">Riconoscimento di debiti fuori bilancio </w:t>
      </w:r>
      <w:r w:rsidR="00387839">
        <w:rPr>
          <w:rFonts w:ascii="Verdana" w:hAnsi="Verdana" w:cs="Tahoma"/>
          <w:i/>
        </w:rPr>
        <w:t>ai sensi della lettera a) ed e)</w:t>
      </w:r>
      <w:r w:rsidRPr="00387839">
        <w:rPr>
          <w:rFonts w:ascii="Verdana" w:hAnsi="Verdana" w:cs="Tahoma"/>
          <w:i/>
        </w:rPr>
        <w:t>, comma 1, articolo 73 del decreto legislativo 118/2011,</w:t>
      </w:r>
      <w:r w:rsidR="00387839" w:rsidRPr="00387839">
        <w:rPr>
          <w:i/>
        </w:rPr>
        <w:t xml:space="preserve"> </w:t>
      </w:r>
      <w:r w:rsidR="00387839" w:rsidRPr="00387839">
        <w:rPr>
          <w:rFonts w:ascii="Verdana" w:hAnsi="Verdana" w:cs="Tahoma"/>
          <w:i/>
        </w:rPr>
        <w:t>come</w:t>
      </w:r>
      <w:r w:rsidRPr="00387839">
        <w:rPr>
          <w:rFonts w:ascii="Verdana" w:hAnsi="Verdana" w:cs="Tahoma"/>
          <w:i/>
        </w:rPr>
        <w:t xml:space="preserve"> modificato dal </w:t>
      </w:r>
      <w:r w:rsidRPr="00387839">
        <w:rPr>
          <w:rFonts w:ascii="Verdana" w:hAnsi="Verdana" w:cs="Tahoma"/>
          <w:i/>
          <w:color w:val="FF0000"/>
        </w:rPr>
        <w:t>decreto legislativo 10 agosto 2014, n. 126”</w:t>
      </w:r>
    </w:p>
    <w:p w:rsidR="000B1C5F" w:rsidRPr="00F84C34" w:rsidRDefault="000B1C5F" w:rsidP="000B1C5F">
      <w:pPr>
        <w:jc w:val="both"/>
        <w:rPr>
          <w:rFonts w:ascii="Verdana" w:hAnsi="Verdana" w:cs="Tahoma"/>
          <w:i/>
        </w:rPr>
      </w:pPr>
    </w:p>
    <w:p w:rsidR="000B1C5F" w:rsidRPr="00F84C34" w:rsidRDefault="000B1C5F" w:rsidP="000B1C5F">
      <w:pPr>
        <w:tabs>
          <w:tab w:val="left" w:pos="426"/>
        </w:tabs>
        <w:jc w:val="both"/>
        <w:rPr>
          <w:rFonts w:ascii="Verdana" w:hAnsi="Verdana" w:cs="Tahoma"/>
          <w:color w:val="FF0000"/>
        </w:rPr>
      </w:pPr>
      <w:r w:rsidRPr="00F84C34">
        <w:rPr>
          <w:rFonts w:ascii="Verdana" w:hAnsi="Verdana" w:cs="Tahoma"/>
        </w:rPr>
        <w:t>1</w:t>
      </w:r>
      <w:r w:rsidRPr="00F84C34">
        <w:rPr>
          <w:rFonts w:ascii="Verdana" w:hAnsi="Verdana" w:cs="Tahoma"/>
          <w:i/>
        </w:rPr>
        <w:t>.</w:t>
      </w:r>
      <w:r w:rsidRPr="00F84C34">
        <w:rPr>
          <w:rFonts w:ascii="Verdana" w:hAnsi="Verdana" w:cs="Tahoma"/>
          <w:i/>
        </w:rPr>
        <w:tab/>
      </w:r>
      <w:r w:rsidR="00387839">
        <w:rPr>
          <w:rFonts w:ascii="Verdana" w:hAnsi="Verdana" w:cs="Tahoma"/>
          <w:i/>
        </w:rPr>
        <w:t>A</w:t>
      </w:r>
      <w:r w:rsidRPr="00F84C34">
        <w:rPr>
          <w:rFonts w:ascii="Verdana" w:hAnsi="Verdana" w:cs="Tahoma"/>
        </w:rPr>
        <w:t xml:space="preserve">i sensi della lettera a) ed e), comma 1, articolo 73 del decreto legislativo 23 giugno 2011, n.118 (Disposizioni in materia di armonizzazione dei sistemi contabili e degli schemi di bilancio delle Regioni, degli enti locali e dei loro organismi, a norma degli articoli 1 e 2 delle legge 5 maggio 2009, n. 42), come modificato dal decreto legislativo 10 agosto 2014, n. 126, </w:t>
      </w:r>
      <w:r w:rsidR="00387839" w:rsidRPr="00A25E24">
        <w:rPr>
          <w:rFonts w:ascii="Verdana" w:hAnsi="Verdana" w:cs="Tahoma"/>
          <w:color w:val="FF0000"/>
        </w:rPr>
        <w:t xml:space="preserve">sono riconosciuti legittimi </w:t>
      </w:r>
      <w:r w:rsidR="00387839">
        <w:rPr>
          <w:rFonts w:ascii="Verdana" w:hAnsi="Verdana" w:cs="Tahoma"/>
          <w:color w:val="FF0000"/>
        </w:rPr>
        <w:t>i</w:t>
      </w:r>
      <w:r w:rsidR="00387839" w:rsidRPr="00A25E24">
        <w:rPr>
          <w:rFonts w:ascii="Verdana" w:hAnsi="Verdana" w:cs="Tahoma"/>
          <w:color w:val="FF0000"/>
        </w:rPr>
        <w:t xml:space="preserve"> debiti </w:t>
      </w:r>
      <w:r w:rsidR="00387839" w:rsidRPr="00A25E24">
        <w:rPr>
          <w:rFonts w:ascii="Verdana" w:eastAsia="MS Minngs" w:hAnsi="Verdana" w:cs="GeoSlab703 Md BT"/>
          <w:color w:val="FF0000"/>
        </w:rPr>
        <w:t>fuori bilancio</w:t>
      </w:r>
      <w:r w:rsidR="00387839" w:rsidRPr="00A25E24">
        <w:rPr>
          <w:rFonts w:ascii="Verdana" w:hAnsi="Verdana" w:cs="Tahoma"/>
          <w:color w:val="FF0000"/>
        </w:rPr>
        <w:t xml:space="preserve"> </w:t>
      </w:r>
      <w:r w:rsidRPr="00F84C34">
        <w:rPr>
          <w:rFonts w:ascii="Verdana" w:hAnsi="Verdana" w:cs="Tahoma"/>
        </w:rPr>
        <w:t>di cui alle seguenti lettere a), b), c), d), e), f),</w:t>
      </w:r>
      <w:r w:rsidRPr="00F84C34">
        <w:rPr>
          <w:rFonts w:ascii="Verdana" w:hAnsi="Verdana" w:cs="Tahoma"/>
          <w:color w:val="FF0000"/>
        </w:rPr>
        <w:t xml:space="preserve"> </w:t>
      </w:r>
      <w:r w:rsidRPr="00F84C34">
        <w:rPr>
          <w:rFonts w:ascii="Verdana" w:hAnsi="Verdana" w:cs="Tahoma"/>
        </w:rPr>
        <w:t>g), h), i), j), k),l) m), n) o), p), q)</w:t>
      </w:r>
      <w:r w:rsidRPr="00F84C34">
        <w:rPr>
          <w:rFonts w:ascii="Verdana" w:hAnsi="Verdana" w:cs="Tahoma"/>
          <w:color w:val="FF0000"/>
        </w:rPr>
        <w:t>:</w:t>
      </w:r>
    </w:p>
    <w:p w:rsidR="000B1C5F" w:rsidRPr="00F84C34" w:rsidRDefault="000B1C5F" w:rsidP="000B1C5F">
      <w:pPr>
        <w:numPr>
          <w:ilvl w:val="0"/>
          <w:numId w:val="17"/>
        </w:numPr>
        <w:ind w:left="567" w:right="-7" w:hanging="425"/>
        <w:jc w:val="both"/>
        <w:rPr>
          <w:rFonts w:ascii="Verdana" w:eastAsia="MS Minngs" w:hAnsi="Verdana" w:cs="GeoSlab703 Md BT"/>
        </w:rPr>
      </w:pPr>
      <w:r w:rsidRPr="00A25E24">
        <w:rPr>
          <w:rFonts w:ascii="Verdana" w:eastAsia="MS Minngs" w:hAnsi="Verdana" w:cs="GeoSlab703 Md BT"/>
          <w:color w:val="FF0000"/>
        </w:rPr>
        <w:t>i debiti</w:t>
      </w:r>
      <w:r>
        <w:rPr>
          <w:rFonts w:ascii="Verdana" w:eastAsia="MS Minngs" w:hAnsi="Verdana" w:cs="GeoSlab703 Md BT"/>
          <w:color w:val="FF0000"/>
        </w:rPr>
        <w:t xml:space="preserve"> </w:t>
      </w:r>
      <w:r w:rsidRPr="00A25E24">
        <w:rPr>
          <w:rFonts w:ascii="Verdana" w:eastAsia="MS Minngs" w:hAnsi="Verdana" w:cs="GeoSlab703 Md BT"/>
          <w:color w:val="FF0000"/>
        </w:rPr>
        <w:t>fuori bilancio</w:t>
      </w:r>
      <w:r>
        <w:rPr>
          <w:rFonts w:ascii="Verdana" w:eastAsia="MS Minngs" w:hAnsi="Verdana" w:cs="GeoSlab703 Md BT"/>
          <w:color w:val="FF0000"/>
        </w:rPr>
        <w:t>,</w:t>
      </w:r>
      <w:r w:rsidRPr="00F84C34">
        <w:rPr>
          <w:rFonts w:ascii="Verdana" w:eastAsia="MS Minngs" w:hAnsi="Verdana" w:cs="GeoSlab703 Md BT"/>
        </w:rPr>
        <w:t xml:space="preserve"> ai sensi dell’articolo 73, comma 1 lettera e</w:t>
      </w:r>
      <w:r>
        <w:rPr>
          <w:rFonts w:ascii="Verdana" w:eastAsia="MS Minngs" w:hAnsi="Verdana" w:cs="GeoSlab703 Md BT"/>
        </w:rPr>
        <w:t>) del d.lgs. 118/2011</w:t>
      </w:r>
      <w:r w:rsidRPr="00F84C34">
        <w:rPr>
          <w:rFonts w:ascii="Verdana" w:eastAsia="MS Minngs" w:hAnsi="Verdana" w:cs="GeoSlab703 Md BT"/>
        </w:rPr>
        <w:t xml:space="preserve"> come modificato dal d.lgs. 126/2014, derivanti dalla determinazione dei compensi professionali per un importo complessivo di euro 71.301,76, relativi ai </w:t>
      </w:r>
      <w:r w:rsidRPr="00720734">
        <w:rPr>
          <w:rFonts w:ascii="Verdana" w:eastAsia="MS Minngs" w:hAnsi="Verdana" w:cs="GeoSlab703 Md BT"/>
          <w:color w:val="FF0000"/>
        </w:rPr>
        <w:t>contenziosi numero:</w:t>
      </w:r>
      <w:r w:rsidRPr="00A25E24">
        <w:rPr>
          <w:rFonts w:ascii="Verdana" w:eastAsia="MS Minngs" w:hAnsi="Verdana" w:cs="Calibri"/>
          <w:color w:val="FF0000"/>
        </w:rPr>
        <w:t xml:space="preserve"> </w:t>
      </w:r>
      <w:r w:rsidRPr="00F84C34">
        <w:rPr>
          <w:rFonts w:ascii="Verdana" w:eastAsia="MS Minngs" w:hAnsi="Verdana" w:cs="Calibri"/>
        </w:rPr>
        <w:t xml:space="preserve">554/09/LO, Consiglio di Stato e Cassazione, euro 18.218,72; </w:t>
      </w:r>
      <w:r w:rsidRPr="00B67D4F">
        <w:rPr>
          <w:rFonts w:ascii="Verdana" w:eastAsia="MS Minngs" w:hAnsi="Verdana" w:cs="Calibri"/>
          <w:color w:val="FF0000"/>
        </w:rPr>
        <w:t>517/08/GR</w:t>
      </w:r>
      <w:r w:rsidRPr="00F84C34">
        <w:rPr>
          <w:rFonts w:ascii="Verdana" w:eastAsia="MS Minngs" w:hAnsi="Verdana" w:cs="Calibri"/>
        </w:rPr>
        <w:t>, Tar Bari, Consiglio di Stato, euro 4.948,20;</w:t>
      </w:r>
      <w:r>
        <w:rPr>
          <w:rFonts w:ascii="Verdana" w:eastAsia="MS Minngs" w:hAnsi="Verdana" w:cs="Calibri"/>
        </w:rPr>
        <w:t xml:space="preserve"> </w:t>
      </w:r>
      <w:r w:rsidRPr="00AB449E">
        <w:rPr>
          <w:rFonts w:ascii="Verdana" w:eastAsia="MS Minngs" w:hAnsi="Verdana" w:cs="Calibri"/>
          <w:color w:val="FF0000"/>
        </w:rPr>
        <w:t xml:space="preserve">2671/08/GI, </w:t>
      </w:r>
      <w:r>
        <w:rPr>
          <w:rFonts w:ascii="Verdana" w:eastAsia="MS Minngs" w:hAnsi="Verdana" w:cs="Calibri"/>
        </w:rPr>
        <w:t xml:space="preserve">Tar Bari, euro 2.236,44; </w:t>
      </w:r>
      <w:r w:rsidRPr="00AB449E">
        <w:rPr>
          <w:rFonts w:ascii="Verdana" w:eastAsia="MS Minngs" w:hAnsi="Verdana" w:cs="Calibri"/>
          <w:color w:val="FF0000"/>
        </w:rPr>
        <w:t>3340 e 3341/04/CA,</w:t>
      </w:r>
      <w:r w:rsidRPr="00F84C34">
        <w:rPr>
          <w:rFonts w:ascii="Verdana" w:eastAsia="MS Minngs" w:hAnsi="Verdana" w:cs="Calibri"/>
        </w:rPr>
        <w:t xml:space="preserve"> Cons</w:t>
      </w:r>
      <w:r>
        <w:rPr>
          <w:rFonts w:ascii="Verdana" w:eastAsia="MS Minngs" w:hAnsi="Verdana" w:cs="Calibri"/>
        </w:rPr>
        <w:t>iglio di Stato, euro 15.230,15;</w:t>
      </w:r>
      <w:r w:rsidRPr="00F84C34">
        <w:rPr>
          <w:rFonts w:ascii="Verdana" w:eastAsia="MS Minngs" w:hAnsi="Verdana" w:cs="Calibri"/>
          <w:lang w:val="en-US"/>
        </w:rPr>
        <w:t xml:space="preserve"> </w:t>
      </w:r>
      <w:r w:rsidRPr="00AB449E">
        <w:rPr>
          <w:rFonts w:ascii="Verdana" w:eastAsia="MS Minngs" w:hAnsi="Verdana" w:cs="Calibri"/>
          <w:color w:val="FF0000"/>
          <w:lang w:val="en-US"/>
        </w:rPr>
        <w:t xml:space="preserve">3050/07/GR, </w:t>
      </w:r>
      <w:r w:rsidRPr="00F84C34">
        <w:rPr>
          <w:rFonts w:ascii="Verdana" w:eastAsia="MS Minngs" w:hAnsi="Verdana" w:cs="Calibri"/>
          <w:lang w:val="en-US"/>
        </w:rPr>
        <w:t xml:space="preserve">Tar Bari, euro 4.026,07; </w:t>
      </w:r>
      <w:r w:rsidRPr="00AB449E">
        <w:rPr>
          <w:rFonts w:ascii="Verdana" w:eastAsia="MS Minngs" w:hAnsi="Verdana" w:cs="Calibri"/>
          <w:color w:val="FF0000"/>
        </w:rPr>
        <w:t>391/06/L,</w:t>
      </w:r>
      <w:r w:rsidRPr="00F84C34">
        <w:rPr>
          <w:rFonts w:ascii="Verdana" w:eastAsia="MS Minngs" w:hAnsi="Verdana" w:cs="Calibri"/>
        </w:rPr>
        <w:t xml:space="preserve"> Tar Bar</w:t>
      </w:r>
      <w:r>
        <w:rPr>
          <w:rFonts w:ascii="Verdana" w:eastAsia="MS Minngs" w:hAnsi="Verdana" w:cs="Calibri"/>
        </w:rPr>
        <w:t xml:space="preserve">i, euro 4.992,59; </w:t>
      </w:r>
      <w:r w:rsidRPr="00AB449E">
        <w:rPr>
          <w:rFonts w:ascii="Verdana" w:eastAsia="MS Minngs" w:hAnsi="Verdana" w:cs="Calibri"/>
          <w:color w:val="FF0000"/>
        </w:rPr>
        <w:t xml:space="preserve">3728/98/CA, </w:t>
      </w:r>
      <w:r w:rsidRPr="00F84C34">
        <w:rPr>
          <w:rFonts w:ascii="Verdana" w:eastAsia="MS Minngs" w:hAnsi="Verdana" w:cs="Calibri"/>
        </w:rPr>
        <w:t>tribuna</w:t>
      </w:r>
      <w:r>
        <w:rPr>
          <w:rFonts w:ascii="Verdana" w:eastAsia="MS Minngs" w:hAnsi="Verdana" w:cs="Calibri"/>
        </w:rPr>
        <w:t xml:space="preserve">le di Foggia, euro 15.672,54; </w:t>
      </w:r>
      <w:r w:rsidRPr="00AB449E">
        <w:rPr>
          <w:rFonts w:ascii="Verdana" w:eastAsia="MS Minngs" w:hAnsi="Verdana" w:cs="Calibri"/>
          <w:color w:val="FF0000"/>
        </w:rPr>
        <w:t xml:space="preserve">659/97/DL, </w:t>
      </w:r>
      <w:r w:rsidRPr="00F84C34">
        <w:rPr>
          <w:rFonts w:ascii="Verdana" w:eastAsia="MS Minngs" w:hAnsi="Verdana" w:cs="Calibri"/>
        </w:rPr>
        <w:t xml:space="preserve">Consiglio di Stato, euro 1.411,02; </w:t>
      </w:r>
      <w:r w:rsidRPr="00AB449E">
        <w:rPr>
          <w:rFonts w:ascii="Verdana" w:eastAsia="MS Minngs" w:hAnsi="Verdana" w:cs="Calibri"/>
          <w:color w:val="FF0000"/>
          <w:lang w:val="en-US"/>
        </w:rPr>
        <w:t>904/10/TC/RM</w:t>
      </w:r>
      <w:r w:rsidRPr="00F84C34">
        <w:rPr>
          <w:rFonts w:ascii="Verdana" w:eastAsia="MS Minngs" w:hAnsi="Verdana" w:cs="Calibri"/>
          <w:lang w:val="en-US"/>
        </w:rPr>
        <w:t xml:space="preserve">, </w:t>
      </w:r>
      <w:proofErr w:type="spellStart"/>
      <w:r w:rsidRPr="00F84C34">
        <w:rPr>
          <w:rFonts w:ascii="Verdana" w:eastAsia="MS Minngs" w:hAnsi="Verdana" w:cs="Calibri"/>
          <w:lang w:val="en-US"/>
        </w:rPr>
        <w:t>tribunale</w:t>
      </w:r>
      <w:proofErr w:type="spellEnd"/>
      <w:r w:rsidRPr="00F84C34">
        <w:rPr>
          <w:rFonts w:ascii="Verdana" w:eastAsia="MS Minngs" w:hAnsi="Verdana" w:cs="Calibri"/>
          <w:lang w:val="en-US"/>
        </w:rPr>
        <w:t xml:space="preserve"> di </w:t>
      </w:r>
      <w:proofErr w:type="spellStart"/>
      <w:r w:rsidRPr="00F84C34">
        <w:rPr>
          <w:rFonts w:ascii="Verdana" w:eastAsia="MS Minngs" w:hAnsi="Verdana" w:cs="Calibri"/>
          <w:lang w:val="en-US"/>
        </w:rPr>
        <w:t>Brindisi</w:t>
      </w:r>
      <w:proofErr w:type="spellEnd"/>
      <w:r w:rsidRPr="00F84C34">
        <w:rPr>
          <w:rFonts w:ascii="Verdana" w:eastAsia="MS Minngs" w:hAnsi="Verdana" w:cs="Calibri"/>
          <w:lang w:val="en-US"/>
        </w:rPr>
        <w:t xml:space="preserve">, euro 4.566,03. </w:t>
      </w:r>
      <w:r w:rsidRPr="00F84C34">
        <w:rPr>
          <w:rFonts w:ascii="Verdana" w:eastAsia="MS Minngs" w:hAnsi="Verdana" w:cs="GeoSlab703 Md BT"/>
        </w:rPr>
        <w:t xml:space="preserve">Al finanziamento della spesa di cui alla presente lettera a) si provvede, con imputazione alla missione 1, programma 11, titolo 1, capitolo 1312 ”Spese per competenze professionali dovute a professionisti esterni relativi a liti, arbitrati </w:t>
      </w:r>
      <w:r w:rsidRPr="00F84C34">
        <w:rPr>
          <w:rFonts w:ascii="Verdana" w:eastAsia="MS Minngs" w:hAnsi="Verdana" w:cs="GeoSlab703 Md BT"/>
        </w:rPr>
        <w:lastRenderedPageBreak/>
        <w:t>ed oneri accessori ivi compresi i contenziosi rivenienti dagli Enti soppressi” previa variazione in diminuzione, in termini di competenza e cassa, di pari importo, della missione 20, programma 3, titolo 1, capitolo 1110091 “Fondo di riserva per la definizione delle par</w:t>
      </w:r>
      <w:r>
        <w:rPr>
          <w:rFonts w:ascii="Verdana" w:eastAsia="MS Minngs" w:hAnsi="Verdana" w:cs="GeoSlab703 Md BT"/>
        </w:rPr>
        <w:t>tite potenziali dell’Avvocatura</w:t>
      </w:r>
      <w:r w:rsidRPr="00A25E24">
        <w:rPr>
          <w:rFonts w:ascii="Verdana" w:eastAsia="MS Minngs" w:hAnsi="Verdana" w:cs="GeoSlab703 Md BT"/>
          <w:color w:val="FF0000"/>
        </w:rPr>
        <w:t>“;(DDL 93/2017)</w:t>
      </w:r>
    </w:p>
    <w:p w:rsidR="000B1C5F" w:rsidRPr="00F84C34" w:rsidRDefault="000B1C5F" w:rsidP="000B1C5F">
      <w:pPr>
        <w:numPr>
          <w:ilvl w:val="0"/>
          <w:numId w:val="17"/>
        </w:numPr>
        <w:ind w:left="567" w:hanging="283"/>
        <w:contextualSpacing/>
        <w:jc w:val="both"/>
        <w:rPr>
          <w:rFonts w:ascii="Verdana" w:hAnsi="Verdana" w:cs="Calibri"/>
        </w:rPr>
      </w:pPr>
      <w:r w:rsidRPr="00A25E24">
        <w:rPr>
          <w:rFonts w:ascii="Verdana" w:eastAsia="MS Minngs" w:hAnsi="Verdana" w:cs="GeoSlab703 Md BT"/>
          <w:color w:val="FF0000"/>
        </w:rPr>
        <w:t>i debiti</w:t>
      </w:r>
      <w:r>
        <w:rPr>
          <w:rFonts w:ascii="Verdana" w:eastAsia="MS Minngs" w:hAnsi="Verdana" w:cs="GeoSlab703 Md BT"/>
          <w:color w:val="FF0000"/>
        </w:rPr>
        <w:t xml:space="preserve"> </w:t>
      </w:r>
      <w:r w:rsidRPr="00A25E24">
        <w:rPr>
          <w:rFonts w:ascii="Verdana" w:eastAsia="MS Minngs" w:hAnsi="Verdana" w:cs="GeoSlab703 Md BT"/>
          <w:color w:val="FF0000"/>
        </w:rPr>
        <w:t>fuori bilancio</w:t>
      </w:r>
      <w:r>
        <w:rPr>
          <w:rFonts w:ascii="Verdana" w:eastAsia="MS Minngs" w:hAnsi="Verdana" w:cs="GeoSlab703 Md BT"/>
          <w:color w:val="FF0000"/>
        </w:rPr>
        <w:t>,</w:t>
      </w:r>
      <w:r w:rsidRPr="00F84C34">
        <w:rPr>
          <w:rFonts w:ascii="Verdana" w:eastAsia="MS Minngs" w:hAnsi="Verdana" w:cs="GeoSlab703 Md BT"/>
        </w:rPr>
        <w:t xml:space="preserve"> ai sensi dell’articolo 73, comma 1</w:t>
      </w:r>
      <w:r w:rsidRPr="003E1DFE">
        <w:rPr>
          <w:rFonts w:ascii="Verdana" w:eastAsia="MS Minngs" w:hAnsi="Verdana" w:cs="GeoSlab703 Md BT"/>
          <w:color w:val="FF0000"/>
        </w:rPr>
        <w:t>,</w:t>
      </w:r>
      <w:r w:rsidRPr="00F84C34">
        <w:rPr>
          <w:rFonts w:ascii="Verdana" w:eastAsia="MS Minngs" w:hAnsi="Verdana" w:cs="GeoSlab703 Md BT"/>
        </w:rPr>
        <w:t xml:space="preserve"> lettera e</w:t>
      </w:r>
      <w:r>
        <w:rPr>
          <w:rFonts w:ascii="Verdana" w:eastAsia="MS Minngs" w:hAnsi="Verdana" w:cs="GeoSlab703 Md BT"/>
        </w:rPr>
        <w:t>)</w:t>
      </w:r>
      <w:r w:rsidRPr="003E1DFE">
        <w:rPr>
          <w:rFonts w:ascii="Verdana" w:eastAsia="MS Minngs" w:hAnsi="Verdana" w:cs="GeoSlab703 Md BT"/>
          <w:color w:val="FF0000"/>
        </w:rPr>
        <w:t>,</w:t>
      </w:r>
      <w:r>
        <w:rPr>
          <w:rFonts w:ascii="Verdana" w:eastAsia="MS Minngs" w:hAnsi="Verdana" w:cs="GeoSlab703 Md BT"/>
        </w:rPr>
        <w:t xml:space="preserve"> del d.lgs. 118/2011</w:t>
      </w:r>
      <w:r w:rsidRPr="00F84C34">
        <w:rPr>
          <w:rFonts w:ascii="Verdana" w:eastAsia="MS Minngs" w:hAnsi="Verdana" w:cs="GeoSlab703 Md BT"/>
        </w:rPr>
        <w:t xml:space="preserve"> come modificato dal d.lgs. 126/2014, </w:t>
      </w:r>
      <w:r w:rsidRPr="00F84C34">
        <w:rPr>
          <w:rFonts w:ascii="Verdana" w:hAnsi="Verdana" w:cs="Calibri"/>
        </w:rPr>
        <w:t xml:space="preserve">per la somma complessiva di euro 90.894,65 compreso gli oneri di legge, </w:t>
      </w:r>
      <w:r w:rsidRPr="00F95DCF">
        <w:rPr>
          <w:rFonts w:ascii="Verdana" w:hAnsi="Verdana" w:cs="Calibri"/>
          <w:color w:val="FF0000"/>
        </w:rPr>
        <w:t>derivanti dai c</w:t>
      </w:r>
      <w:r w:rsidRPr="00F95DCF">
        <w:rPr>
          <w:rFonts w:ascii="Verdana" w:hAnsi="Verdana"/>
          <w:color w:val="FF0000"/>
        </w:rPr>
        <w:t xml:space="preserve">ontenziosi </w:t>
      </w:r>
      <w:r>
        <w:rPr>
          <w:rFonts w:ascii="Verdana" w:hAnsi="Verdana"/>
          <w:color w:val="FF0000"/>
        </w:rPr>
        <w:t>numero</w:t>
      </w:r>
      <w:r w:rsidRPr="00F95DCF">
        <w:rPr>
          <w:rFonts w:ascii="Verdana" w:hAnsi="Verdana"/>
          <w:color w:val="FF0000"/>
        </w:rPr>
        <w:t xml:space="preserve">: </w:t>
      </w:r>
      <w:r w:rsidRPr="000255DB">
        <w:rPr>
          <w:rFonts w:ascii="Verdana" w:hAnsi="Verdana"/>
          <w:color w:val="FF0000"/>
        </w:rPr>
        <w:t>1033/09/FO</w:t>
      </w:r>
      <w:r>
        <w:rPr>
          <w:rFonts w:ascii="Verdana" w:hAnsi="Verdana"/>
        </w:rPr>
        <w:t>, tribunale di Lecce, SRL S. c/</w:t>
      </w:r>
      <w:r w:rsidRPr="00F84C34">
        <w:rPr>
          <w:rFonts w:ascii="Verdana" w:hAnsi="Verdana"/>
        </w:rPr>
        <w:t xml:space="preserve">Regione Puglia, </w:t>
      </w:r>
      <w:r w:rsidRPr="00F84C34">
        <w:rPr>
          <w:rFonts w:ascii="Verdana" w:hAnsi="Verdana"/>
          <w:bCs/>
          <w:iCs/>
        </w:rPr>
        <w:t xml:space="preserve">competenze professionali, avv. Egilda De Donno; </w:t>
      </w:r>
      <w:r w:rsidRPr="000255DB">
        <w:rPr>
          <w:rFonts w:ascii="Verdana" w:hAnsi="Verdana"/>
          <w:color w:val="FF0000"/>
        </w:rPr>
        <w:t xml:space="preserve">2205/03/GI, </w:t>
      </w:r>
      <w:r>
        <w:rPr>
          <w:rFonts w:ascii="Verdana" w:hAnsi="Verdana"/>
        </w:rPr>
        <w:t>Tar Puglia Bari, dr. M. A. c/</w:t>
      </w:r>
      <w:r w:rsidRPr="00F84C34">
        <w:rPr>
          <w:rFonts w:ascii="Verdana" w:hAnsi="Verdana"/>
        </w:rPr>
        <w:t xml:space="preserve">Regione Puglia, </w:t>
      </w:r>
      <w:r w:rsidRPr="00F84C34">
        <w:rPr>
          <w:rFonts w:ascii="Verdana" w:hAnsi="Verdana"/>
          <w:bCs/>
          <w:iCs/>
        </w:rPr>
        <w:t xml:space="preserve">competenze professionali, avv. Paola Giurato; </w:t>
      </w:r>
      <w:r w:rsidRPr="000255DB">
        <w:rPr>
          <w:rFonts w:ascii="Verdana" w:hAnsi="Verdana"/>
          <w:color w:val="FF0000"/>
        </w:rPr>
        <w:t xml:space="preserve">60/99/CO, </w:t>
      </w:r>
      <w:r>
        <w:rPr>
          <w:rFonts w:ascii="Verdana" w:hAnsi="Verdana"/>
        </w:rPr>
        <w:t>Corte di Appello Bari, dr. L. M. c/</w:t>
      </w:r>
      <w:r w:rsidRPr="00F84C34">
        <w:rPr>
          <w:rFonts w:ascii="Verdana" w:hAnsi="Verdana"/>
        </w:rPr>
        <w:t xml:space="preserve">Regione Puglia, </w:t>
      </w:r>
      <w:r w:rsidRPr="00F84C34">
        <w:rPr>
          <w:rFonts w:ascii="Verdana" w:hAnsi="Verdana"/>
          <w:bCs/>
          <w:iCs/>
        </w:rPr>
        <w:t>competenze professionali, avv. Paola Giurato</w:t>
      </w:r>
      <w:r>
        <w:rPr>
          <w:rFonts w:ascii="Verdana" w:hAnsi="Verdana"/>
          <w:bCs/>
          <w:iCs/>
        </w:rPr>
        <w:t>;</w:t>
      </w:r>
      <w:r w:rsidRPr="00F84C34">
        <w:rPr>
          <w:rFonts w:ascii="Verdana" w:hAnsi="Verdana"/>
          <w:bCs/>
          <w:iCs/>
        </w:rPr>
        <w:t xml:space="preserve"> </w:t>
      </w:r>
      <w:r w:rsidRPr="000255DB">
        <w:rPr>
          <w:rFonts w:ascii="Verdana" w:hAnsi="Verdana"/>
          <w:color w:val="FF0000"/>
        </w:rPr>
        <w:t xml:space="preserve">3390/03/GA, </w:t>
      </w:r>
      <w:r w:rsidRPr="00F84C34">
        <w:rPr>
          <w:rFonts w:ascii="Verdana" w:hAnsi="Verdana"/>
        </w:rPr>
        <w:t>Corte di Appello di Lecce, Sezione di Ta</w:t>
      </w:r>
      <w:r>
        <w:rPr>
          <w:rFonts w:ascii="Verdana" w:hAnsi="Verdana"/>
        </w:rPr>
        <w:t>ranto, sig.ra C. C. ed Altri c/</w:t>
      </w:r>
      <w:r w:rsidRPr="00F84C34">
        <w:rPr>
          <w:rFonts w:ascii="Verdana" w:hAnsi="Verdana"/>
        </w:rPr>
        <w:t xml:space="preserve">Regione Puglia </w:t>
      </w:r>
      <w:r w:rsidRPr="00F84C34">
        <w:rPr>
          <w:rFonts w:ascii="Verdana" w:hAnsi="Verdana"/>
          <w:bCs/>
          <w:iCs/>
        </w:rPr>
        <w:t>competenze professi</w:t>
      </w:r>
      <w:r>
        <w:rPr>
          <w:rFonts w:ascii="Verdana" w:hAnsi="Verdana"/>
          <w:bCs/>
          <w:iCs/>
        </w:rPr>
        <w:t xml:space="preserve">onali avv. Antonella Indirli; </w:t>
      </w:r>
      <w:r w:rsidRPr="000255DB">
        <w:rPr>
          <w:rFonts w:ascii="Verdana" w:hAnsi="Verdana"/>
          <w:color w:val="FF0000"/>
        </w:rPr>
        <w:t>3872/03/GA,</w:t>
      </w:r>
      <w:r w:rsidRPr="00F84C34">
        <w:rPr>
          <w:rFonts w:ascii="Verdana" w:hAnsi="Verdana"/>
        </w:rPr>
        <w:t xml:space="preserve"> Corte di Appello di Lecce, Regione Puglia c/ sig. A. V., </w:t>
      </w:r>
      <w:r w:rsidRPr="00F84C34">
        <w:rPr>
          <w:rFonts w:ascii="Verdana" w:hAnsi="Verdana"/>
          <w:bCs/>
          <w:iCs/>
        </w:rPr>
        <w:t xml:space="preserve">competenze professionali, avv. Antonella Indirli; </w:t>
      </w:r>
      <w:r w:rsidRPr="00F84C34">
        <w:rPr>
          <w:rFonts w:ascii="Verdana" w:hAnsi="Verdana"/>
        </w:rPr>
        <w:t>1654/08/GA, trib</w:t>
      </w:r>
      <w:r>
        <w:rPr>
          <w:rFonts w:ascii="Verdana" w:hAnsi="Verdana"/>
        </w:rPr>
        <w:t>unale di Lecce, sig. F.F. G. c/</w:t>
      </w:r>
      <w:r w:rsidRPr="00F84C34">
        <w:rPr>
          <w:rFonts w:ascii="Verdana" w:hAnsi="Verdana"/>
        </w:rPr>
        <w:t xml:space="preserve">Regione Puglia, </w:t>
      </w:r>
      <w:r w:rsidRPr="00F84C34">
        <w:rPr>
          <w:rFonts w:ascii="Verdana" w:hAnsi="Verdana"/>
          <w:bCs/>
          <w:iCs/>
        </w:rPr>
        <w:t>competenze professio</w:t>
      </w:r>
      <w:r>
        <w:rPr>
          <w:rFonts w:ascii="Verdana" w:hAnsi="Verdana"/>
          <w:bCs/>
          <w:iCs/>
        </w:rPr>
        <w:t xml:space="preserve">nali, avv. Antonella Indirli; </w:t>
      </w:r>
      <w:r w:rsidRPr="00C73C16">
        <w:rPr>
          <w:rFonts w:ascii="Verdana" w:hAnsi="Verdana"/>
          <w:color w:val="FF0000"/>
        </w:rPr>
        <w:t xml:space="preserve">2432/07/SH, </w:t>
      </w:r>
      <w:r w:rsidRPr="00F84C34">
        <w:rPr>
          <w:rFonts w:ascii="Verdana" w:hAnsi="Verdana"/>
        </w:rPr>
        <w:t>tribunale di Taranto, Sezione d</w:t>
      </w:r>
      <w:r>
        <w:rPr>
          <w:rFonts w:ascii="Verdana" w:hAnsi="Verdana"/>
        </w:rPr>
        <w:t>i Grottaglie, Regione Puglia c/</w:t>
      </w:r>
      <w:r w:rsidRPr="00F84C34">
        <w:rPr>
          <w:rFonts w:ascii="Verdana" w:hAnsi="Verdana"/>
        </w:rPr>
        <w:t xml:space="preserve">Comune di Roccaforzata, </w:t>
      </w:r>
      <w:r w:rsidRPr="00F84C34">
        <w:rPr>
          <w:rFonts w:ascii="Verdana" w:hAnsi="Verdana"/>
          <w:bCs/>
          <w:iCs/>
        </w:rPr>
        <w:t>competenze professi</w:t>
      </w:r>
      <w:r>
        <w:rPr>
          <w:rFonts w:ascii="Verdana" w:hAnsi="Verdana"/>
          <w:bCs/>
          <w:iCs/>
        </w:rPr>
        <w:t xml:space="preserve">onali avv. Antonella Indirli; </w:t>
      </w:r>
      <w:r w:rsidRPr="00C73C16">
        <w:rPr>
          <w:rFonts w:ascii="Verdana" w:hAnsi="Verdana"/>
          <w:color w:val="FF0000"/>
        </w:rPr>
        <w:t xml:space="preserve">2701/07/SH </w:t>
      </w:r>
      <w:r w:rsidRPr="00F84C34">
        <w:rPr>
          <w:rFonts w:ascii="Verdana" w:hAnsi="Verdana"/>
        </w:rPr>
        <w:t xml:space="preserve">tribunale di Lecce, Sezione Casarano, Regione Puglia c/ Comune di Ugento </w:t>
      </w:r>
      <w:r w:rsidRPr="00F84C34">
        <w:rPr>
          <w:rFonts w:ascii="Verdana" w:hAnsi="Verdana"/>
          <w:bCs/>
          <w:iCs/>
        </w:rPr>
        <w:t xml:space="preserve">competenze professionali avv. Antonella Indirli; </w:t>
      </w:r>
      <w:r w:rsidRPr="00C73C16">
        <w:rPr>
          <w:rFonts w:ascii="Verdana" w:hAnsi="Verdana"/>
          <w:color w:val="FF0000"/>
        </w:rPr>
        <w:t>703/06/GA</w:t>
      </w:r>
      <w:r w:rsidRPr="00F84C34">
        <w:rPr>
          <w:rFonts w:ascii="Verdana" w:hAnsi="Verdana"/>
        </w:rPr>
        <w:t xml:space="preserve">, tribunale di Bari, S. F. c/ Regione Puglia, </w:t>
      </w:r>
      <w:r w:rsidRPr="00F84C34">
        <w:rPr>
          <w:rFonts w:ascii="Verdana" w:hAnsi="Verdana"/>
          <w:bCs/>
          <w:iCs/>
        </w:rPr>
        <w:t xml:space="preserve">competenze professionali avv. Federico Rutigliano; </w:t>
      </w:r>
      <w:r w:rsidRPr="00F84C34">
        <w:rPr>
          <w:rFonts w:ascii="Verdana" w:hAnsi="Verdana"/>
        </w:rPr>
        <w:t>2875/03/FR, trib</w:t>
      </w:r>
      <w:r>
        <w:rPr>
          <w:rFonts w:ascii="Verdana" w:hAnsi="Verdana"/>
        </w:rPr>
        <w:t xml:space="preserve">unale di Bari, </w:t>
      </w:r>
      <w:proofErr w:type="spellStart"/>
      <w:r>
        <w:rPr>
          <w:rFonts w:ascii="Verdana" w:hAnsi="Verdana"/>
        </w:rPr>
        <w:t>Soc</w:t>
      </w:r>
      <w:proofErr w:type="spellEnd"/>
      <w:r>
        <w:rPr>
          <w:rFonts w:ascii="Verdana" w:hAnsi="Verdana"/>
        </w:rPr>
        <w:t>. I.A. SRL c/</w:t>
      </w:r>
      <w:r w:rsidRPr="00F84C34">
        <w:rPr>
          <w:rFonts w:ascii="Verdana" w:hAnsi="Verdana"/>
        </w:rPr>
        <w:t xml:space="preserve">Regione Puglia, </w:t>
      </w:r>
      <w:r w:rsidRPr="00F84C34">
        <w:rPr>
          <w:rFonts w:ascii="Verdana" w:hAnsi="Verdana"/>
          <w:bCs/>
          <w:iCs/>
        </w:rPr>
        <w:t>competenze professionali, avv. Francesco Paolo Bello.</w:t>
      </w:r>
      <w:r w:rsidRPr="00F84C34">
        <w:rPr>
          <w:rFonts w:ascii="Verdana" w:hAnsi="Verdana" w:cs="Calibri"/>
        </w:rPr>
        <w:t xml:space="preserve"> </w:t>
      </w:r>
      <w:r w:rsidRPr="00F84C34">
        <w:rPr>
          <w:rFonts w:ascii="Verdana" w:hAnsi="Verdana" w:cs="Calibri"/>
          <w:bCs/>
        </w:rPr>
        <w:t xml:space="preserve">Al finanziamento della spesa complessiva di euro 90.894,65 di cui alla presente lettera b) </w:t>
      </w:r>
      <w:r w:rsidRPr="00F84C34">
        <w:rPr>
          <w:rFonts w:ascii="Verdana" w:hAnsi="Verdana" w:cs="Calibri"/>
        </w:rPr>
        <w:t>s</w:t>
      </w:r>
      <w:r w:rsidRPr="00F84C34">
        <w:rPr>
          <w:rFonts w:ascii="Verdana" w:hAnsi="Verdana" w:cs="Calibri"/>
          <w:bCs/>
        </w:rPr>
        <w:t xml:space="preserve">i provvede, con imputazione </w:t>
      </w:r>
      <w:r w:rsidRPr="00F84C34">
        <w:rPr>
          <w:rFonts w:ascii="Verdana" w:hAnsi="Verdana" w:cs="Calibri"/>
        </w:rPr>
        <w:t xml:space="preserve">alla missione </w:t>
      </w:r>
      <w:r w:rsidRPr="00F84C34">
        <w:rPr>
          <w:rFonts w:ascii="Verdana" w:hAnsi="Verdana" w:cs="Calibri"/>
          <w:bCs/>
        </w:rPr>
        <w:t xml:space="preserve">1, programma 11, titolo 1, </w:t>
      </w:r>
      <w:r>
        <w:rPr>
          <w:rFonts w:ascii="Verdana" w:hAnsi="Verdana" w:cs="Calibri"/>
        </w:rPr>
        <w:t xml:space="preserve">capitolo 1312 </w:t>
      </w:r>
      <w:r w:rsidRPr="00F84C34">
        <w:rPr>
          <w:rFonts w:ascii="Verdana" w:hAnsi="Verdana" w:cs="Calibri"/>
        </w:rPr>
        <w:t xml:space="preserve">“Spese per competenze professionali dovute a professionisti esterni relativi a liti” previa variazione </w:t>
      </w:r>
      <w:r w:rsidRPr="00F84C34">
        <w:rPr>
          <w:rFonts w:ascii="Verdana" w:hAnsi="Verdana" w:cs="Calibri"/>
          <w:bCs/>
        </w:rPr>
        <w:t xml:space="preserve">in diminuzione sia </w:t>
      </w:r>
      <w:r w:rsidRPr="00F84C34">
        <w:rPr>
          <w:rFonts w:ascii="Verdana" w:hAnsi="Verdana" w:cs="Calibri"/>
        </w:rPr>
        <w:t xml:space="preserve">in termini di competenza che di cassa, </w:t>
      </w:r>
      <w:r w:rsidRPr="00F84C34">
        <w:rPr>
          <w:rFonts w:ascii="Verdana" w:hAnsi="Verdana" w:cs="Calibri"/>
          <w:bCs/>
        </w:rPr>
        <w:t>di pari importo</w:t>
      </w:r>
      <w:r w:rsidRPr="00F84C34">
        <w:rPr>
          <w:rFonts w:ascii="Verdana" w:hAnsi="Verdana" w:cs="Calibri"/>
        </w:rPr>
        <w:t xml:space="preserve">, della </w:t>
      </w:r>
      <w:r w:rsidRPr="00F84C34">
        <w:rPr>
          <w:rFonts w:ascii="Verdana" w:hAnsi="Verdana" w:cs="Calibri"/>
          <w:bCs/>
        </w:rPr>
        <w:t>mis</w:t>
      </w:r>
      <w:r>
        <w:rPr>
          <w:rFonts w:ascii="Verdana" w:hAnsi="Verdana" w:cs="Calibri"/>
          <w:bCs/>
        </w:rPr>
        <w:t xml:space="preserve">sione 20, programma 3, </w:t>
      </w:r>
      <w:r>
        <w:rPr>
          <w:rFonts w:ascii="Verdana" w:hAnsi="Verdana" w:cs="Calibri"/>
          <w:bCs/>
        </w:rPr>
        <w:lastRenderedPageBreak/>
        <w:t>titolo 1,</w:t>
      </w:r>
      <w:r w:rsidRPr="00F84C34">
        <w:rPr>
          <w:rFonts w:ascii="Verdana" w:hAnsi="Verdana" w:cs="Calibri"/>
          <w:bCs/>
        </w:rPr>
        <w:t xml:space="preserve"> capitolo 1110091 “Fondo di riserva per la definizione delle partite potenziali dell’Avvocatura</w:t>
      </w:r>
      <w:r w:rsidRPr="00F95DCF">
        <w:rPr>
          <w:rFonts w:ascii="Verdana" w:hAnsi="Verdana" w:cs="Calibri"/>
          <w:bCs/>
        </w:rPr>
        <w:t>”</w:t>
      </w:r>
      <w:r w:rsidRPr="00F95DCF">
        <w:rPr>
          <w:rFonts w:ascii="Verdana" w:hAnsi="Verdana" w:cs="Calibri"/>
        </w:rPr>
        <w:t>;</w:t>
      </w:r>
      <w:r w:rsidRPr="00F95DCF">
        <w:rPr>
          <w:rFonts w:ascii="Verdana" w:hAnsi="Verdana" w:cs="Calibri"/>
          <w:color w:val="FF0000"/>
        </w:rPr>
        <w:t>(DDL 94/2017)</w:t>
      </w:r>
    </w:p>
    <w:p w:rsidR="000B1C5F" w:rsidRPr="00AB664B" w:rsidRDefault="000B1C5F" w:rsidP="000B1C5F">
      <w:pPr>
        <w:numPr>
          <w:ilvl w:val="0"/>
          <w:numId w:val="17"/>
        </w:numPr>
        <w:ind w:left="567" w:right="-93" w:hanging="283"/>
        <w:contextualSpacing/>
        <w:jc w:val="both"/>
        <w:rPr>
          <w:rFonts w:ascii="Verdana" w:hAnsi="Verdana"/>
          <w:color w:val="FF0000"/>
        </w:rPr>
      </w:pPr>
      <w:r>
        <w:rPr>
          <w:rFonts w:ascii="Verdana" w:hAnsi="Verdana" w:cs="Calibri"/>
        </w:rPr>
        <w:t xml:space="preserve">il </w:t>
      </w:r>
      <w:r w:rsidRPr="00F84C34">
        <w:rPr>
          <w:rFonts w:ascii="Verdana" w:hAnsi="Verdana" w:cs="Calibri"/>
        </w:rPr>
        <w:t>debito fuori bilancio</w:t>
      </w:r>
      <w:r>
        <w:rPr>
          <w:rFonts w:ascii="Verdana" w:hAnsi="Verdana" w:cs="Calibri"/>
        </w:rPr>
        <w:t>,</w:t>
      </w:r>
      <w:r w:rsidRPr="00F84C34">
        <w:rPr>
          <w:rFonts w:ascii="Verdana" w:hAnsi="Verdana" w:cs="Calibri"/>
        </w:rPr>
        <w:t xml:space="preserve"> ai sensi dell’articolo 73, comma 1, lettera a)</w:t>
      </w:r>
      <w:r>
        <w:rPr>
          <w:rFonts w:ascii="Verdana" w:hAnsi="Verdana" w:cs="Calibri"/>
        </w:rPr>
        <w:t xml:space="preserve"> del d.lgs. 118/2011</w:t>
      </w:r>
      <w:r w:rsidRPr="00F84C34">
        <w:rPr>
          <w:rFonts w:ascii="Verdana" w:hAnsi="Verdana" w:cs="Calibri"/>
        </w:rPr>
        <w:t xml:space="preserve"> come</w:t>
      </w:r>
      <w:r>
        <w:rPr>
          <w:rFonts w:ascii="Verdana" w:hAnsi="Verdana" w:cs="Calibri"/>
        </w:rPr>
        <w:t xml:space="preserve"> modificato dal d.lgs.126/2014, </w:t>
      </w:r>
      <w:r w:rsidRPr="00F84C34">
        <w:rPr>
          <w:rFonts w:ascii="Verdana" w:hAnsi="Verdana" w:cs="Calibri"/>
        </w:rPr>
        <w:t>dell’importo totale di euro 40.615,23, derivante dalla sentenza n. 48/2017, emessa dal tribunale di Bari, Sezione Lavoro. Al finanziamento di cu</w:t>
      </w:r>
      <w:r>
        <w:rPr>
          <w:rFonts w:ascii="Verdana" w:hAnsi="Verdana" w:cs="Calibri"/>
        </w:rPr>
        <w:t>i alla presente lettera c)</w:t>
      </w:r>
      <w:r w:rsidRPr="00F84C34">
        <w:rPr>
          <w:rFonts w:ascii="Verdana" w:hAnsi="Verdana" w:cs="Calibri"/>
        </w:rPr>
        <w:t xml:space="preserve"> </w:t>
      </w:r>
      <w:r w:rsidRPr="00F84C34">
        <w:rPr>
          <w:rFonts w:ascii="Verdana" w:hAnsi="Verdana"/>
        </w:rPr>
        <w:t>si provvede, per euro 34.211,67, con imputazione alla missione 1, programma 10, titolo 1, capitolo 3025 “Differenze retributive personale di comparto a seguito conciliazioni o provvedimenti giudiziari”; per euro 6.403,56 con imputazione alla missione 1, programma 10, titolo 1, capitolo 3054 “Interessi, rivalutazione, spese legali e procedimentali e relativi processi di legge”, per interessi e spese legali comprensive di accessori di legge, che presenta la dovuta disponibilità;</w:t>
      </w:r>
      <w:r w:rsidRPr="00F84C34">
        <w:t xml:space="preserve"> </w:t>
      </w:r>
      <w:r w:rsidRPr="00AB664B">
        <w:rPr>
          <w:rFonts w:ascii="Verdana" w:hAnsi="Verdana"/>
          <w:color w:val="FF0000"/>
        </w:rPr>
        <w:t>(DDL 95/2017)</w:t>
      </w:r>
    </w:p>
    <w:p w:rsidR="000B1C5F" w:rsidRPr="00F84C34" w:rsidRDefault="000B1C5F" w:rsidP="000B1C5F">
      <w:pPr>
        <w:numPr>
          <w:ilvl w:val="0"/>
          <w:numId w:val="17"/>
        </w:numPr>
        <w:ind w:left="567" w:right="-7" w:hanging="283"/>
        <w:contextualSpacing/>
        <w:jc w:val="both"/>
        <w:rPr>
          <w:rFonts w:ascii="Verdana" w:hAnsi="Verdana"/>
        </w:rPr>
      </w:pPr>
      <w:r w:rsidRPr="00AB664B">
        <w:rPr>
          <w:rFonts w:ascii="Verdana" w:hAnsi="Verdana" w:cs="Calibri"/>
          <w:color w:val="FF0000"/>
        </w:rPr>
        <w:t>il debito fuori bilancio</w:t>
      </w:r>
      <w:r>
        <w:rPr>
          <w:rFonts w:ascii="Verdana" w:hAnsi="Verdana" w:cs="Calibri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 come modificato dal d.lgs.126/2014, dell’importo totale di euro 300,00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derivante dalla sentenza n. 1361/2016 emessa dal Tar Puglia, Sezione Lecce.</w:t>
      </w:r>
      <w:r w:rsidRPr="00F84C34">
        <w:t xml:space="preserve"> </w:t>
      </w:r>
      <w:r>
        <w:rPr>
          <w:rFonts w:ascii="Verdana" w:hAnsi="Verdana"/>
        </w:rPr>
        <w:t>Al finanziamento del</w:t>
      </w:r>
      <w:r>
        <w:rPr>
          <w:rFonts w:ascii="Verdana" w:hAnsi="Verdana"/>
          <w:color w:val="FF0000"/>
        </w:rPr>
        <w:t>la spesa</w:t>
      </w:r>
      <w:r w:rsidRPr="00F84C34">
        <w:rPr>
          <w:rFonts w:ascii="Verdana" w:hAnsi="Verdana"/>
        </w:rPr>
        <w:t xml:space="preserve"> di cui alla presente lettera d) si provvede, per euro 300,00 per spese di giudizio con imputazione alla missione 1, programma 10, titolo 1, capitolo 3054 “Interessi, rivalutazione, spese legali e procedimentali e relativi processi di legge” che p</w:t>
      </w:r>
      <w:r>
        <w:rPr>
          <w:rFonts w:ascii="Verdana" w:hAnsi="Verdana"/>
        </w:rPr>
        <w:t>resenta la dovuta disponibilità</w:t>
      </w:r>
      <w:r w:rsidRPr="00F84C34">
        <w:rPr>
          <w:rFonts w:ascii="Verdana" w:hAnsi="Verdana"/>
        </w:rPr>
        <w:t xml:space="preserve">; </w:t>
      </w:r>
      <w:r w:rsidRPr="00AB664B">
        <w:rPr>
          <w:rFonts w:ascii="Verdana" w:hAnsi="Verdana"/>
          <w:color w:val="FF0000"/>
        </w:rPr>
        <w:t>(DDL 96/2017)</w:t>
      </w:r>
    </w:p>
    <w:p w:rsidR="000B1C5F" w:rsidRPr="00F84C34" w:rsidRDefault="000B1C5F" w:rsidP="000B1C5F">
      <w:pPr>
        <w:numPr>
          <w:ilvl w:val="0"/>
          <w:numId w:val="17"/>
        </w:numPr>
        <w:ind w:left="567" w:hanging="283"/>
        <w:contextualSpacing/>
        <w:jc w:val="both"/>
        <w:rPr>
          <w:rFonts w:ascii="Verdana" w:hAnsi="Verdana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dell’importo c</w:t>
      </w:r>
      <w:r>
        <w:rPr>
          <w:rFonts w:ascii="Verdana" w:hAnsi="Verdana"/>
        </w:rPr>
        <w:t>omplessivo di euro 10.893,84</w:t>
      </w:r>
      <w:r w:rsidRPr="00F84C34">
        <w:rPr>
          <w:rFonts w:ascii="Verdana" w:hAnsi="Verdana"/>
        </w:rPr>
        <w:t>, derivante da</w:t>
      </w:r>
      <w:r>
        <w:rPr>
          <w:rFonts w:ascii="Verdana" w:hAnsi="Verdana"/>
          <w:color w:val="FF0000"/>
        </w:rPr>
        <w:t>lla</w:t>
      </w:r>
      <w:r w:rsidRPr="00F84C34">
        <w:rPr>
          <w:rFonts w:ascii="Verdana" w:hAnsi="Verdana"/>
        </w:rPr>
        <w:t xml:space="preserve"> sentenza del tribunale di Bari n. 1555/2017, pubblicata </w:t>
      </w:r>
      <w:r w:rsidRPr="00720734">
        <w:rPr>
          <w:rFonts w:ascii="Verdana" w:hAnsi="Verdana"/>
          <w:color w:val="FF0000"/>
        </w:rPr>
        <w:t>il 21 marzo 2017.</w:t>
      </w:r>
      <w:r w:rsidRPr="00F84C34">
        <w:rPr>
          <w:rFonts w:ascii="Verdana" w:hAnsi="Verdana"/>
        </w:rPr>
        <w:t xml:space="preserve"> Al finanziamento della spesa, di cui alla presente lettera e) si provvede con imputazione ai pertinenti capitoli del bilancio corrent</w:t>
      </w:r>
      <w:r>
        <w:rPr>
          <w:rFonts w:ascii="Verdana" w:hAnsi="Verdana"/>
        </w:rPr>
        <w:t>e:</w:t>
      </w:r>
      <w:r w:rsidRPr="00F84C34">
        <w:rPr>
          <w:rFonts w:ascii="Verdana" w:hAnsi="Verdana"/>
        </w:rPr>
        <w:t xml:space="preserve"> le somme dovute a titolo di interessi, rivalutazione monetaria, e le spese procedimentali e legali troveranno copertura negli stanziamenti dei competenti capitoli, missione 01, servizi istituzionali, generali e di gestione, programma 11, altri servizi generali, titolo 1, spese correnti, </w:t>
      </w:r>
      <w:r w:rsidRPr="00F84C34">
        <w:rPr>
          <w:rFonts w:ascii="Verdana" w:hAnsi="Verdana"/>
        </w:rPr>
        <w:lastRenderedPageBreak/>
        <w:t>capitolo 1317 “Oneri per ritardati pagamenti. Spese procedimentali e legali”;</w:t>
      </w:r>
      <w:r w:rsidRPr="000E04B4">
        <w:rPr>
          <w:rFonts w:ascii="Verdana" w:hAnsi="Verdana"/>
          <w:color w:val="FF0000"/>
        </w:rPr>
        <w:t xml:space="preserve">(DDL 97/2017) </w:t>
      </w:r>
    </w:p>
    <w:p w:rsidR="000B1C5F" w:rsidRPr="00F84C34" w:rsidRDefault="000B1C5F" w:rsidP="000B1C5F">
      <w:pPr>
        <w:numPr>
          <w:ilvl w:val="0"/>
          <w:numId w:val="17"/>
        </w:numPr>
        <w:ind w:left="567" w:right="-7" w:hanging="283"/>
        <w:contextualSpacing/>
        <w:jc w:val="both"/>
        <w:rPr>
          <w:rFonts w:ascii="Verdana" w:hAnsi="Verdana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dell’importo complessivo di euro 3.867,80</w:t>
      </w:r>
      <w:r w:rsidRPr="00F84C34">
        <w:rPr>
          <w:rFonts w:ascii="Calibri" w:eastAsia="MS Minngs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F84C34">
        <w:rPr>
          <w:rFonts w:ascii="Verdana" w:hAnsi="Verdana"/>
        </w:rPr>
        <w:t xml:space="preserve">derivante dalla sentenza del tribunale di Bari </w:t>
      </w:r>
      <w:r>
        <w:rPr>
          <w:rFonts w:ascii="Verdana" w:hAnsi="Verdana"/>
        </w:rPr>
        <w:t xml:space="preserve">n. 1556/2017, pubblicata </w:t>
      </w:r>
      <w:r w:rsidRPr="000E04B4">
        <w:rPr>
          <w:rFonts w:ascii="Verdana" w:hAnsi="Verdana"/>
          <w:color w:val="FF0000"/>
        </w:rPr>
        <w:t>il</w:t>
      </w:r>
      <w:r w:rsidRPr="00F84C34">
        <w:rPr>
          <w:rFonts w:ascii="Verdana" w:hAnsi="Verdana"/>
        </w:rPr>
        <w:t xml:space="preserve"> </w:t>
      </w:r>
      <w:r w:rsidRPr="00720734">
        <w:rPr>
          <w:rFonts w:ascii="Verdana" w:hAnsi="Verdana"/>
          <w:color w:val="FF0000"/>
        </w:rPr>
        <w:t>21 marzo 2017</w:t>
      </w:r>
      <w:r w:rsidRPr="00F84C34">
        <w:rPr>
          <w:rFonts w:ascii="Verdana" w:hAnsi="Verdana"/>
        </w:rPr>
        <w:t>. Al finanziamento della spesa, di cui alla presente lettera f) di euro 3.867,80 si provvede, con imputazione ai pertinenti capitoli del bilancio corrente: le somme dovute a titolo di interessi, rivalutazione monetaria, e le spese procedimentali e legali troveranno copertura negli stanziamenti dei competenti capitoli, missione 01, servizi istituzionali, generali e di gestione, programma 11, altri servizi generali, titolo 1, spese correnti, capitolo 1317 “Oneri per ritardati pagamenti. Spese procedimentali e legali”;</w:t>
      </w:r>
      <w:r>
        <w:rPr>
          <w:rFonts w:ascii="Verdana" w:hAnsi="Verdana"/>
        </w:rPr>
        <w:t xml:space="preserve"> </w:t>
      </w:r>
      <w:r w:rsidRPr="00827B26">
        <w:rPr>
          <w:rFonts w:ascii="Verdana" w:hAnsi="Verdana"/>
          <w:color w:val="FF0000"/>
        </w:rPr>
        <w:t>(DDL 98/2017)</w:t>
      </w:r>
    </w:p>
    <w:p w:rsidR="000B1C5F" w:rsidRPr="00D541A6" w:rsidRDefault="000B1C5F" w:rsidP="000B1C5F">
      <w:pPr>
        <w:numPr>
          <w:ilvl w:val="0"/>
          <w:numId w:val="17"/>
        </w:numPr>
        <w:ind w:left="567" w:right="-7" w:hanging="283"/>
        <w:contextualSpacing/>
        <w:jc w:val="both"/>
        <w:rPr>
          <w:rFonts w:ascii="Verdana" w:hAnsi="Verdana"/>
          <w:color w:val="FF0000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dell’importo complessivo di euro 127.79</w:t>
      </w:r>
      <w:r>
        <w:rPr>
          <w:rFonts w:ascii="Verdana" w:hAnsi="Verdana"/>
        </w:rPr>
        <w:t xml:space="preserve">2,10 derivante dalle </w:t>
      </w:r>
      <w:r w:rsidRPr="00720734">
        <w:rPr>
          <w:rFonts w:ascii="Verdana" w:hAnsi="Verdana"/>
          <w:color w:val="FF0000"/>
        </w:rPr>
        <w:t>sentenze</w:t>
      </w:r>
      <w:r>
        <w:rPr>
          <w:rFonts w:ascii="Verdana" w:hAnsi="Verdana"/>
        </w:rPr>
        <w:t xml:space="preserve"> </w:t>
      </w:r>
      <w:r w:rsidR="002641FE">
        <w:rPr>
          <w:rFonts w:ascii="Verdana" w:hAnsi="Verdana"/>
          <w:color w:val="FF0000"/>
        </w:rPr>
        <w:t>numer</w:t>
      </w:r>
      <w:r w:rsidR="00527FA8">
        <w:rPr>
          <w:rFonts w:ascii="Verdana" w:hAnsi="Verdana"/>
          <w:color w:val="FF0000"/>
        </w:rPr>
        <w:t>o</w:t>
      </w:r>
      <w:r w:rsidR="002641FE">
        <w:rPr>
          <w:rFonts w:ascii="Verdana" w:hAnsi="Verdana"/>
          <w:color w:val="FF0000"/>
        </w:rPr>
        <w:t>:</w:t>
      </w:r>
      <w:r w:rsidRPr="00C73C16">
        <w:rPr>
          <w:rFonts w:ascii="Verdana" w:hAnsi="Verdana"/>
          <w:color w:val="FF0000"/>
        </w:rPr>
        <w:t xml:space="preserve"> 233/2011, 234/2011, 235/2011 del 24 dicembre 2011, </w:t>
      </w:r>
      <w:r>
        <w:rPr>
          <w:rFonts w:ascii="Verdana" w:hAnsi="Verdana"/>
        </w:rPr>
        <w:t>t</w:t>
      </w:r>
      <w:r w:rsidRPr="00F84C34">
        <w:rPr>
          <w:rFonts w:ascii="Verdana" w:hAnsi="Verdana"/>
        </w:rPr>
        <w:t>ribunale circondariale di Taranto, sezione distaccata di Grottaglie, e n. 547 dell’ 11 dicembre 2015, n. 132 dell’11 marzo 2016, e n. 251 del 2 marzo 2016, della Corte di Appello di Lecce, Sezione distaccata di Taranto.</w:t>
      </w:r>
      <w:r w:rsidRPr="00F84C34">
        <w:t xml:space="preserve"> </w:t>
      </w:r>
      <w:r w:rsidRPr="00F84C34">
        <w:rPr>
          <w:rFonts w:ascii="Verdana" w:hAnsi="Verdana"/>
        </w:rPr>
        <w:t xml:space="preserve">Al finanziamento della spesa di cui alla presente lettera g), si provvede mediante imputazione al bilancio del corrente esercizio, </w:t>
      </w:r>
      <w:r w:rsidR="00527FA8">
        <w:rPr>
          <w:rFonts w:ascii="Verdana" w:hAnsi="Verdana"/>
        </w:rPr>
        <w:t xml:space="preserve">come segue: </w:t>
      </w:r>
      <w:r w:rsidRPr="00F84C34">
        <w:rPr>
          <w:rFonts w:ascii="Verdana" w:hAnsi="Verdana"/>
        </w:rPr>
        <w:t>per la sorte capitale pari a euro 84.733,45 previa v</w:t>
      </w:r>
      <w:r>
        <w:rPr>
          <w:rFonts w:ascii="Verdana" w:hAnsi="Verdana"/>
        </w:rPr>
        <w:t xml:space="preserve">ariazione in diminuzione della </w:t>
      </w:r>
      <w:r w:rsidRPr="00F84C34">
        <w:rPr>
          <w:rFonts w:ascii="Verdana" w:hAnsi="Verdana"/>
        </w:rPr>
        <w:t xml:space="preserve">missione 20, programma 3, titolo 1, capitolo 1110090 e contestuale variazione in aumento della missione 16, programma 01, titolo 01, capitolo 114055  “Trasferimenti ad operatore in attuazione delle leggi 590/1981, 185/1992 così come modificata dal D.L. 200/2002 convertito dalla legge 256/2002 per avversità </w:t>
      </w:r>
      <w:r w:rsidR="002641FE">
        <w:rPr>
          <w:rFonts w:ascii="Verdana" w:hAnsi="Verdana"/>
        </w:rPr>
        <w:t xml:space="preserve">anno 2003” per pari importo ed </w:t>
      </w:r>
      <w:r w:rsidRPr="00F84C34">
        <w:rPr>
          <w:rFonts w:ascii="Verdana" w:hAnsi="Verdana"/>
        </w:rPr>
        <w:t>imputazione della medesima sorte capitale alla missione 16, programma 01, titolo 01, capitolo 114055;</w:t>
      </w:r>
      <w:r w:rsidR="002641FE">
        <w:rPr>
          <w:rFonts w:ascii="Verdana" w:hAnsi="Verdana"/>
        </w:rPr>
        <w:t xml:space="preserve"> </w:t>
      </w:r>
      <w:r w:rsidRPr="00F84C34">
        <w:rPr>
          <w:rFonts w:ascii="Verdana" w:hAnsi="Verdana"/>
        </w:rPr>
        <w:t xml:space="preserve">per le spese legali e procedimentali pari a euro 43.058,65 alla missione 1, </w:t>
      </w:r>
      <w:r w:rsidRPr="00F84C34">
        <w:rPr>
          <w:rFonts w:ascii="Verdana" w:hAnsi="Verdana"/>
        </w:rPr>
        <w:lastRenderedPageBreak/>
        <w:t xml:space="preserve">programma 11, titolo 1, capitolo 1317 “Oneri per ritardati pagamenti. Spese procedimentali e legali”; </w:t>
      </w:r>
      <w:r w:rsidRPr="00D541A6">
        <w:rPr>
          <w:rFonts w:ascii="Verdana" w:hAnsi="Verdana"/>
          <w:color w:val="FF0000"/>
        </w:rPr>
        <w:t>(DDL 99/2017)</w:t>
      </w:r>
    </w:p>
    <w:p w:rsidR="000B1C5F" w:rsidRPr="00F84C34" w:rsidRDefault="000B1C5F" w:rsidP="000B1C5F">
      <w:pPr>
        <w:numPr>
          <w:ilvl w:val="0"/>
          <w:numId w:val="17"/>
        </w:numPr>
        <w:spacing w:line="259" w:lineRule="auto"/>
        <w:ind w:left="567" w:right="-7" w:hanging="283"/>
        <w:contextualSpacing/>
        <w:jc w:val="both"/>
        <w:rPr>
          <w:rFonts w:ascii="Verdana" w:hAnsi="Verdana"/>
          <w:lang w:val="en-US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dell’importo complessivo di euro 1.700,00 derivante dalla sentenza n. 14666 dell’8 marzo 2007, della Corte Suprema di Cassazione. </w:t>
      </w:r>
      <w:r w:rsidRPr="00F84C34">
        <w:rPr>
          <w:rFonts w:ascii="Verdana" w:hAnsi="Verdana"/>
          <w:lang w:val="en-US"/>
        </w:rPr>
        <w:t xml:space="preserve">Al </w:t>
      </w:r>
      <w:proofErr w:type="spellStart"/>
      <w:r w:rsidRPr="00F84C34">
        <w:rPr>
          <w:rFonts w:ascii="Verdana" w:hAnsi="Verdana"/>
          <w:lang w:val="en-US"/>
        </w:rPr>
        <w:t>finanziamento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spesa</w:t>
      </w:r>
      <w:proofErr w:type="spellEnd"/>
      <w:r w:rsidRPr="00F84C34">
        <w:rPr>
          <w:rFonts w:ascii="Verdana" w:hAnsi="Verdana"/>
          <w:lang w:val="en-US"/>
        </w:rPr>
        <w:t xml:space="preserve"> di cui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lettera</w:t>
      </w:r>
      <w:proofErr w:type="spellEnd"/>
      <w:r w:rsidRPr="00F84C34">
        <w:rPr>
          <w:rFonts w:ascii="Verdana" w:hAnsi="Verdana"/>
          <w:lang w:val="en-US"/>
        </w:rPr>
        <w:t xml:space="preserve"> h) </w:t>
      </w:r>
      <w:proofErr w:type="spellStart"/>
      <w:r w:rsidRPr="00F84C34">
        <w:rPr>
          <w:rFonts w:ascii="Verdana" w:hAnsi="Verdana"/>
          <w:lang w:val="en-US"/>
        </w:rPr>
        <w:t>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provvede</w:t>
      </w:r>
      <w:proofErr w:type="spellEnd"/>
      <w:r w:rsidRPr="00F84C34">
        <w:rPr>
          <w:rFonts w:ascii="Verdana" w:hAnsi="Verdana"/>
          <w:lang w:val="en-US"/>
        </w:rPr>
        <w:t xml:space="preserve">, per le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pari</w:t>
      </w:r>
      <w:proofErr w:type="spellEnd"/>
      <w:r w:rsidRPr="00F84C34">
        <w:rPr>
          <w:rFonts w:ascii="Verdana" w:hAnsi="Verdana"/>
          <w:lang w:val="en-US"/>
        </w:rPr>
        <w:t xml:space="preserve"> a euro 1.700,00 </w:t>
      </w:r>
      <w:proofErr w:type="spellStart"/>
      <w:r w:rsidRPr="00F84C34">
        <w:rPr>
          <w:rFonts w:ascii="Verdana" w:hAnsi="Verdana"/>
          <w:lang w:val="en-US"/>
        </w:rPr>
        <w:t>mediante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imputazione</w:t>
      </w:r>
      <w:proofErr w:type="spellEnd"/>
      <w:r w:rsidRPr="00F84C34">
        <w:rPr>
          <w:rFonts w:ascii="Verdana" w:hAnsi="Verdana"/>
          <w:lang w:val="en-US"/>
        </w:rPr>
        <w:t xml:space="preserve"> al </w:t>
      </w:r>
      <w:proofErr w:type="spellStart"/>
      <w:r w:rsidRPr="00F84C34">
        <w:rPr>
          <w:rFonts w:ascii="Verdana" w:hAnsi="Verdana"/>
          <w:lang w:val="en-US"/>
        </w:rPr>
        <w:t>bilancio</w:t>
      </w:r>
      <w:proofErr w:type="spellEnd"/>
      <w:r w:rsidRPr="00F84C34">
        <w:rPr>
          <w:rFonts w:ascii="Verdana" w:hAnsi="Verdana"/>
          <w:lang w:val="en-US"/>
        </w:rPr>
        <w:t xml:space="preserve"> del </w:t>
      </w:r>
      <w:proofErr w:type="spellStart"/>
      <w:r w:rsidRPr="00F84C34">
        <w:rPr>
          <w:rFonts w:ascii="Verdana" w:hAnsi="Verdana"/>
          <w:lang w:val="en-US"/>
        </w:rPr>
        <w:t>corrente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esercizio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1317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.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>”;</w:t>
      </w:r>
      <w:r>
        <w:rPr>
          <w:rFonts w:ascii="Verdana" w:hAnsi="Verdana"/>
          <w:lang w:val="en-US"/>
        </w:rPr>
        <w:t xml:space="preserve"> </w:t>
      </w:r>
      <w:r w:rsidRPr="00D541A6">
        <w:rPr>
          <w:rFonts w:ascii="Verdana" w:hAnsi="Verdana"/>
          <w:color w:val="FF0000"/>
          <w:lang w:val="en-US"/>
        </w:rPr>
        <w:t>(DDL 100/2017)</w:t>
      </w:r>
    </w:p>
    <w:p w:rsidR="000B1C5F" w:rsidRPr="00F84C34" w:rsidRDefault="000B1C5F" w:rsidP="000B1C5F">
      <w:pPr>
        <w:numPr>
          <w:ilvl w:val="0"/>
          <w:numId w:val="17"/>
        </w:numPr>
        <w:spacing w:line="259" w:lineRule="auto"/>
        <w:ind w:left="567" w:hanging="283"/>
        <w:contextualSpacing/>
        <w:jc w:val="both"/>
        <w:rPr>
          <w:rFonts w:ascii="Verdana" w:hAnsi="Verdana"/>
          <w:lang w:val="en-US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en-US"/>
        </w:rPr>
        <w:t>dell’importo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complessivo</w:t>
      </w:r>
      <w:proofErr w:type="spellEnd"/>
      <w:r>
        <w:rPr>
          <w:rFonts w:ascii="Verdana" w:hAnsi="Verdana"/>
          <w:lang w:val="en-US"/>
        </w:rPr>
        <w:t xml:space="preserve"> di </w:t>
      </w:r>
      <w:r w:rsidRPr="00F84C34">
        <w:rPr>
          <w:rFonts w:ascii="Verdana" w:hAnsi="Verdana"/>
          <w:lang w:val="en-US"/>
        </w:rPr>
        <w:t xml:space="preserve">euro 1.700,00 </w:t>
      </w:r>
      <w:proofErr w:type="spellStart"/>
      <w:r w:rsidRPr="00F84C34">
        <w:rPr>
          <w:rFonts w:ascii="Verdana" w:hAnsi="Verdana"/>
          <w:lang w:val="en-US"/>
        </w:rPr>
        <w:t>de</w:t>
      </w:r>
      <w:r w:rsidR="00527FA8">
        <w:rPr>
          <w:rFonts w:ascii="Verdana" w:hAnsi="Verdana"/>
          <w:lang w:val="en-US"/>
        </w:rPr>
        <w:t>rivante</w:t>
      </w:r>
      <w:proofErr w:type="spellEnd"/>
      <w:r w:rsidR="00527FA8">
        <w:rPr>
          <w:rFonts w:ascii="Verdana" w:hAnsi="Verdana"/>
          <w:lang w:val="en-US"/>
        </w:rPr>
        <w:t xml:space="preserve"> </w:t>
      </w:r>
      <w:proofErr w:type="spellStart"/>
      <w:r w:rsidR="00527FA8">
        <w:rPr>
          <w:rFonts w:ascii="Verdana" w:hAnsi="Verdana"/>
          <w:lang w:val="en-US"/>
        </w:rPr>
        <w:t>dalla</w:t>
      </w:r>
      <w:proofErr w:type="spellEnd"/>
      <w:r w:rsidR="00527FA8">
        <w:rPr>
          <w:rFonts w:ascii="Verdana" w:hAnsi="Verdana"/>
          <w:lang w:val="en-US"/>
        </w:rPr>
        <w:t xml:space="preserve"> </w:t>
      </w:r>
      <w:proofErr w:type="spellStart"/>
      <w:r w:rsidR="00527FA8">
        <w:rPr>
          <w:rFonts w:ascii="Verdana" w:hAnsi="Verdana"/>
          <w:lang w:val="en-US"/>
        </w:rPr>
        <w:t>sentenza</w:t>
      </w:r>
      <w:proofErr w:type="spellEnd"/>
      <w:r w:rsidR="00527FA8">
        <w:rPr>
          <w:rFonts w:ascii="Verdana" w:hAnsi="Verdana"/>
          <w:lang w:val="en-US"/>
        </w:rPr>
        <w:t xml:space="preserve"> n. 12471</w:t>
      </w:r>
      <w:r w:rsidRPr="00F84C34">
        <w:rPr>
          <w:rFonts w:ascii="Verdana" w:hAnsi="Verdana"/>
          <w:lang w:val="en-US"/>
        </w:rPr>
        <w:t xml:space="preserve"> </w:t>
      </w:r>
      <w:r w:rsidR="00527FA8" w:rsidRPr="00F84C34">
        <w:rPr>
          <w:rFonts w:ascii="Verdana" w:hAnsi="Verdana"/>
          <w:lang w:val="en-US"/>
        </w:rPr>
        <w:t xml:space="preserve">dell’8 </w:t>
      </w:r>
      <w:proofErr w:type="spellStart"/>
      <w:r w:rsidR="00527FA8" w:rsidRPr="00F84C34">
        <w:rPr>
          <w:rFonts w:ascii="Verdana" w:hAnsi="Verdana"/>
          <w:lang w:val="en-US"/>
        </w:rPr>
        <w:t>marzo</w:t>
      </w:r>
      <w:proofErr w:type="spellEnd"/>
      <w:r w:rsidR="00527FA8" w:rsidRPr="00F84C34">
        <w:rPr>
          <w:rFonts w:ascii="Verdana" w:hAnsi="Verdana"/>
          <w:lang w:val="en-US"/>
        </w:rPr>
        <w:t xml:space="preserve"> 2007</w:t>
      </w:r>
      <w:r w:rsidR="00527FA8">
        <w:rPr>
          <w:rFonts w:ascii="Verdana" w:hAnsi="Verdana"/>
          <w:lang w:val="en-US"/>
        </w:rPr>
        <w:t xml:space="preserve"> </w:t>
      </w:r>
      <w:r w:rsidRPr="00F84C34">
        <w:rPr>
          <w:rFonts w:ascii="Verdana" w:hAnsi="Verdana"/>
          <w:lang w:val="en-US"/>
        </w:rPr>
        <w:t xml:space="preserve">della Corte Suprema di </w:t>
      </w:r>
      <w:proofErr w:type="spellStart"/>
      <w:r w:rsidRPr="00F84C34">
        <w:rPr>
          <w:rFonts w:ascii="Verdana" w:hAnsi="Verdana"/>
          <w:lang w:val="en-US"/>
        </w:rPr>
        <w:t>Cassazione</w:t>
      </w:r>
      <w:proofErr w:type="spellEnd"/>
      <w:r w:rsidRPr="00F84C34">
        <w:rPr>
          <w:rFonts w:ascii="Verdana" w:hAnsi="Verdana"/>
          <w:lang w:val="en-US"/>
        </w:rPr>
        <w:t>.</w:t>
      </w:r>
      <w:r w:rsidRPr="00F84C34">
        <w:t xml:space="preserve"> </w:t>
      </w:r>
      <w:r w:rsidRPr="00F84C34">
        <w:rPr>
          <w:rFonts w:ascii="Verdana" w:hAnsi="Verdana"/>
          <w:lang w:val="en-US"/>
        </w:rPr>
        <w:t xml:space="preserve">Al </w:t>
      </w:r>
      <w:proofErr w:type="spellStart"/>
      <w:r w:rsidRPr="00F84C34">
        <w:rPr>
          <w:rFonts w:ascii="Verdana" w:hAnsi="Verdana"/>
          <w:lang w:val="en-US"/>
        </w:rPr>
        <w:t>finanziamento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spesa</w:t>
      </w:r>
      <w:proofErr w:type="spellEnd"/>
      <w:r w:rsidRPr="00F84C34">
        <w:rPr>
          <w:rFonts w:ascii="Verdana" w:hAnsi="Verdana"/>
          <w:lang w:val="en-US"/>
        </w:rPr>
        <w:t xml:space="preserve"> di cui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lettera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i</w:t>
      </w:r>
      <w:proofErr w:type="spellEnd"/>
      <w:r w:rsidRPr="00F84C34">
        <w:rPr>
          <w:rFonts w:ascii="Verdana" w:hAnsi="Verdana"/>
          <w:lang w:val="en-US"/>
        </w:rPr>
        <w:t xml:space="preserve">) </w:t>
      </w:r>
      <w:proofErr w:type="spellStart"/>
      <w:r w:rsidRPr="00F84C34">
        <w:rPr>
          <w:rFonts w:ascii="Verdana" w:hAnsi="Verdana"/>
          <w:lang w:val="en-US"/>
        </w:rPr>
        <w:t>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provvede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mediante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imputazione</w:t>
      </w:r>
      <w:proofErr w:type="spellEnd"/>
      <w:r w:rsidRPr="00F84C34">
        <w:rPr>
          <w:rFonts w:ascii="Verdana" w:hAnsi="Verdana"/>
          <w:lang w:val="en-US"/>
        </w:rPr>
        <w:t xml:space="preserve"> al </w:t>
      </w:r>
      <w:proofErr w:type="spellStart"/>
      <w:r w:rsidRPr="00F84C34">
        <w:rPr>
          <w:rFonts w:ascii="Verdana" w:hAnsi="Verdana"/>
          <w:lang w:val="en-US"/>
        </w:rPr>
        <w:t>bilancio</w:t>
      </w:r>
      <w:proofErr w:type="spellEnd"/>
      <w:r w:rsidRPr="00F84C34">
        <w:rPr>
          <w:rFonts w:ascii="Verdana" w:hAnsi="Verdana"/>
          <w:lang w:val="en-US"/>
        </w:rPr>
        <w:t xml:space="preserve"> del </w:t>
      </w:r>
      <w:proofErr w:type="spellStart"/>
      <w:r w:rsidRPr="00F84C34">
        <w:rPr>
          <w:rFonts w:ascii="Verdana" w:hAnsi="Verdana"/>
          <w:lang w:val="en-US"/>
        </w:rPr>
        <w:t>corrente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esercizio</w:t>
      </w:r>
      <w:proofErr w:type="spellEnd"/>
      <w:r w:rsidRPr="00F84C34">
        <w:rPr>
          <w:rFonts w:ascii="Verdana" w:hAnsi="Verdana"/>
          <w:lang w:val="en-US"/>
        </w:rPr>
        <w:t xml:space="preserve">, per le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pari</w:t>
      </w:r>
      <w:proofErr w:type="spellEnd"/>
      <w:r w:rsidRPr="00F84C34">
        <w:rPr>
          <w:rFonts w:ascii="Verdana" w:hAnsi="Verdana"/>
          <w:lang w:val="en-US"/>
        </w:rPr>
        <w:t xml:space="preserve"> a euro 1.700,00,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1317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.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>”;</w:t>
      </w:r>
      <w:r>
        <w:rPr>
          <w:rFonts w:ascii="Verdana" w:hAnsi="Verdana"/>
          <w:lang w:val="en-US"/>
        </w:rPr>
        <w:t xml:space="preserve"> </w:t>
      </w:r>
      <w:r w:rsidRPr="00D708A8">
        <w:rPr>
          <w:rFonts w:ascii="Verdana" w:hAnsi="Verdana"/>
          <w:color w:val="FF0000"/>
          <w:lang w:val="en-US"/>
        </w:rPr>
        <w:t>(DDL 101/2017)</w:t>
      </w:r>
    </w:p>
    <w:p w:rsidR="000B1C5F" w:rsidRPr="00F84C34" w:rsidRDefault="000B1C5F" w:rsidP="000B1C5F">
      <w:pPr>
        <w:numPr>
          <w:ilvl w:val="0"/>
          <w:numId w:val="17"/>
        </w:numPr>
        <w:spacing w:line="259" w:lineRule="auto"/>
        <w:contextualSpacing/>
        <w:jc w:val="both"/>
        <w:rPr>
          <w:rFonts w:ascii="Verdana" w:hAnsi="Verdana"/>
          <w:lang w:val="en-US"/>
        </w:rPr>
      </w:pPr>
      <w:proofErr w:type="spellStart"/>
      <w:r w:rsidRPr="00D708A8">
        <w:rPr>
          <w:rFonts w:ascii="Verdana" w:hAnsi="Verdana"/>
          <w:lang w:val="en-US"/>
        </w:rPr>
        <w:t>il</w:t>
      </w:r>
      <w:proofErr w:type="spellEnd"/>
      <w:r w:rsidRPr="00D708A8">
        <w:rPr>
          <w:rFonts w:ascii="Verdana" w:hAnsi="Verdana"/>
          <w:lang w:val="en-US"/>
        </w:rPr>
        <w:t xml:space="preserve"> </w:t>
      </w:r>
      <w:proofErr w:type="spellStart"/>
      <w:r w:rsidRPr="00D708A8">
        <w:rPr>
          <w:rFonts w:ascii="Verdana" w:hAnsi="Verdana"/>
          <w:lang w:val="en-US"/>
        </w:rPr>
        <w:t>debito</w:t>
      </w:r>
      <w:proofErr w:type="spellEnd"/>
      <w:r w:rsidRPr="00D708A8">
        <w:rPr>
          <w:rFonts w:ascii="Verdana" w:hAnsi="Verdana"/>
          <w:lang w:val="en-US"/>
        </w:rPr>
        <w:t xml:space="preserve"> </w:t>
      </w:r>
      <w:proofErr w:type="spellStart"/>
      <w:r w:rsidRPr="00D708A8">
        <w:rPr>
          <w:rFonts w:ascii="Verdana" w:hAnsi="Verdana"/>
          <w:lang w:val="en-US"/>
        </w:rPr>
        <w:t>fuori</w:t>
      </w:r>
      <w:proofErr w:type="spellEnd"/>
      <w:r w:rsidRPr="00D708A8">
        <w:rPr>
          <w:rFonts w:ascii="Verdana" w:hAnsi="Verdana"/>
          <w:lang w:val="en-US"/>
        </w:rPr>
        <w:t xml:space="preserve"> </w:t>
      </w:r>
      <w:proofErr w:type="spellStart"/>
      <w:r w:rsidRPr="00D708A8">
        <w:rPr>
          <w:rFonts w:ascii="Verdana" w:hAnsi="Verdana"/>
          <w:lang w:val="en-US"/>
        </w:rPr>
        <w:t>bilancio</w:t>
      </w:r>
      <w:proofErr w:type="spellEnd"/>
      <w:r w:rsidRPr="00D708A8">
        <w:rPr>
          <w:rFonts w:ascii="Verdana" w:hAnsi="Verdana"/>
          <w:lang w:val="en-US"/>
        </w:rPr>
        <w:t xml:space="preserve">, </w:t>
      </w:r>
      <w:proofErr w:type="spellStart"/>
      <w:r w:rsidRPr="00D708A8">
        <w:rPr>
          <w:rFonts w:ascii="Verdana" w:hAnsi="Verdana"/>
          <w:lang w:val="en-US"/>
        </w:rPr>
        <w:t>ai</w:t>
      </w:r>
      <w:proofErr w:type="spellEnd"/>
      <w:r w:rsidRPr="00D708A8">
        <w:rPr>
          <w:rFonts w:ascii="Verdana" w:hAnsi="Verdana"/>
          <w:lang w:val="en-US"/>
        </w:rPr>
        <w:t xml:space="preserve"> </w:t>
      </w:r>
      <w:proofErr w:type="spellStart"/>
      <w:r w:rsidRPr="00D708A8">
        <w:rPr>
          <w:rFonts w:ascii="Verdana" w:hAnsi="Verdana"/>
          <w:lang w:val="en-US"/>
        </w:rPr>
        <w:t>sensi</w:t>
      </w:r>
      <w:proofErr w:type="spellEnd"/>
      <w:r w:rsidRPr="00D708A8">
        <w:rPr>
          <w:rFonts w:ascii="Verdana" w:hAnsi="Verdana"/>
          <w:lang w:val="en-US"/>
        </w:rPr>
        <w:t xml:space="preserve"> </w:t>
      </w:r>
      <w:proofErr w:type="spellStart"/>
      <w:r w:rsidRPr="00D708A8">
        <w:rPr>
          <w:rFonts w:ascii="Verdana" w:hAnsi="Verdana"/>
          <w:lang w:val="en-US"/>
        </w:rPr>
        <w:t>dell’articolo</w:t>
      </w:r>
      <w:proofErr w:type="spellEnd"/>
      <w:r w:rsidRPr="00D708A8">
        <w:rPr>
          <w:rFonts w:ascii="Verdana" w:hAnsi="Verdana"/>
          <w:lang w:val="en-US"/>
        </w:rPr>
        <w:t xml:space="preserve"> 73, comma 1, </w:t>
      </w:r>
      <w:proofErr w:type="spellStart"/>
      <w:r w:rsidRPr="00D708A8">
        <w:rPr>
          <w:rFonts w:ascii="Verdana" w:hAnsi="Verdana"/>
          <w:lang w:val="en-US"/>
        </w:rPr>
        <w:t>lettera</w:t>
      </w:r>
      <w:proofErr w:type="spellEnd"/>
      <w:r>
        <w:rPr>
          <w:rFonts w:ascii="Verdana" w:hAnsi="Verdana"/>
          <w:lang w:val="en-US"/>
        </w:rPr>
        <w:t xml:space="preserve"> e</w:t>
      </w:r>
      <w:r w:rsidRPr="00D708A8">
        <w:rPr>
          <w:rFonts w:ascii="Verdana" w:hAnsi="Verdana"/>
          <w:lang w:val="en-US"/>
        </w:rPr>
        <w:t xml:space="preserve">) del </w:t>
      </w:r>
      <w:proofErr w:type="spellStart"/>
      <w:r w:rsidRPr="00D708A8">
        <w:rPr>
          <w:rFonts w:ascii="Verdana" w:hAnsi="Verdana"/>
          <w:lang w:val="en-US"/>
        </w:rPr>
        <w:t>d.lgs</w:t>
      </w:r>
      <w:proofErr w:type="spellEnd"/>
      <w:r w:rsidRPr="00D708A8">
        <w:rPr>
          <w:rFonts w:ascii="Verdana" w:hAnsi="Verdana"/>
          <w:lang w:val="en-US"/>
        </w:rPr>
        <w:t xml:space="preserve">. 118/2011, come </w:t>
      </w:r>
      <w:proofErr w:type="spellStart"/>
      <w:r w:rsidRPr="00D708A8">
        <w:rPr>
          <w:rFonts w:ascii="Verdana" w:hAnsi="Verdana"/>
          <w:lang w:val="en-US"/>
        </w:rPr>
        <w:t>modificato</w:t>
      </w:r>
      <w:proofErr w:type="spellEnd"/>
      <w:r w:rsidRPr="00D708A8">
        <w:rPr>
          <w:rFonts w:ascii="Verdana" w:hAnsi="Verdana"/>
          <w:lang w:val="en-US"/>
        </w:rPr>
        <w:t xml:space="preserve"> dal </w:t>
      </w:r>
      <w:proofErr w:type="spellStart"/>
      <w:r w:rsidRPr="00D708A8">
        <w:rPr>
          <w:rFonts w:ascii="Verdana" w:hAnsi="Verdana"/>
          <w:lang w:val="en-US"/>
        </w:rPr>
        <w:t>d.lgs</w:t>
      </w:r>
      <w:proofErr w:type="spellEnd"/>
      <w:r w:rsidRPr="00D708A8">
        <w:rPr>
          <w:rFonts w:ascii="Verdana" w:hAnsi="Verdana"/>
          <w:lang w:val="en-US"/>
        </w:rPr>
        <w:t xml:space="preserve">. 126/2014, </w:t>
      </w:r>
      <w:proofErr w:type="spellStart"/>
      <w:r w:rsidRPr="00F84C34">
        <w:rPr>
          <w:rFonts w:ascii="Verdana" w:hAnsi="Verdana"/>
          <w:lang w:val="en-US"/>
        </w:rPr>
        <w:t>dell’importo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comp</w:t>
      </w:r>
      <w:r w:rsidR="002641FE">
        <w:rPr>
          <w:rFonts w:ascii="Verdana" w:hAnsi="Verdana"/>
          <w:lang w:val="en-US"/>
        </w:rPr>
        <w:t>lessivo</w:t>
      </w:r>
      <w:proofErr w:type="spellEnd"/>
      <w:r w:rsidR="002641FE">
        <w:rPr>
          <w:rFonts w:ascii="Verdana" w:hAnsi="Verdana"/>
          <w:lang w:val="en-US"/>
        </w:rPr>
        <w:t xml:space="preserve"> di euro 5.392,50 di cui: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="002641FE" w:rsidRPr="002641FE">
        <w:rPr>
          <w:rFonts w:ascii="Verdana" w:hAnsi="Verdana"/>
          <w:color w:val="FF0000"/>
          <w:lang w:val="en-US"/>
        </w:rPr>
        <w:t>fattura</w:t>
      </w:r>
      <w:proofErr w:type="spellEnd"/>
      <w:r w:rsidR="002641FE" w:rsidRPr="002641FE">
        <w:rPr>
          <w:rFonts w:ascii="Verdana" w:hAnsi="Verdana"/>
          <w:color w:val="FF0000"/>
          <w:lang w:val="en-US"/>
        </w:rPr>
        <w:t xml:space="preserve"> n. 1065 del 17 </w:t>
      </w:r>
      <w:proofErr w:type="spellStart"/>
      <w:r w:rsidR="002641FE" w:rsidRPr="002641FE">
        <w:rPr>
          <w:rFonts w:ascii="Verdana" w:hAnsi="Verdana"/>
          <w:color w:val="FF0000"/>
          <w:lang w:val="en-US"/>
        </w:rPr>
        <w:t>ottobre</w:t>
      </w:r>
      <w:proofErr w:type="spellEnd"/>
      <w:r w:rsidR="002641FE" w:rsidRPr="002641FE">
        <w:rPr>
          <w:rFonts w:ascii="Verdana" w:hAnsi="Verdana"/>
          <w:color w:val="FF0000"/>
          <w:lang w:val="en-US"/>
        </w:rPr>
        <w:t xml:space="preserve"> 2016</w:t>
      </w:r>
      <w:r w:rsidR="002641FE">
        <w:rPr>
          <w:rFonts w:ascii="Verdana" w:hAnsi="Verdana"/>
          <w:color w:val="FF0000"/>
          <w:lang w:val="en-US"/>
        </w:rPr>
        <w:t xml:space="preserve">, </w:t>
      </w:r>
      <w:r w:rsidRPr="00F84C34">
        <w:rPr>
          <w:rFonts w:ascii="Verdana" w:hAnsi="Verdana"/>
          <w:lang w:val="en-US"/>
        </w:rPr>
        <w:t xml:space="preserve">euro 634,50, </w:t>
      </w:r>
      <w:proofErr w:type="spellStart"/>
      <w:r w:rsidRPr="00F84C34">
        <w:rPr>
          <w:rFonts w:ascii="Verdana" w:hAnsi="Verdana"/>
          <w:lang w:val="en-US"/>
        </w:rPr>
        <w:t>emessa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dell’Agenzia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Entrate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Territorio</w:t>
      </w:r>
      <w:proofErr w:type="spellEnd"/>
      <w:r w:rsidRPr="00F84C34">
        <w:rPr>
          <w:rFonts w:ascii="Verdana" w:hAnsi="Verdana"/>
          <w:lang w:val="en-US"/>
        </w:rPr>
        <w:t xml:space="preserve">; </w:t>
      </w:r>
      <w:proofErr w:type="spellStart"/>
      <w:r w:rsidRPr="00D0186E">
        <w:rPr>
          <w:rFonts w:ascii="Verdana" w:hAnsi="Verdana"/>
          <w:color w:val="FF0000"/>
          <w:lang w:val="en-US"/>
        </w:rPr>
        <w:t>fattura</w:t>
      </w:r>
      <w:proofErr w:type="spellEnd"/>
      <w:r w:rsidRPr="00D0186E">
        <w:rPr>
          <w:rFonts w:ascii="Verdana" w:hAnsi="Verdana"/>
          <w:color w:val="FF0000"/>
          <w:lang w:val="en-US"/>
        </w:rPr>
        <w:t xml:space="preserve"> n. 9 del 4 </w:t>
      </w:r>
      <w:proofErr w:type="spellStart"/>
      <w:r w:rsidRPr="00D0186E">
        <w:rPr>
          <w:rFonts w:ascii="Verdana" w:hAnsi="Verdana"/>
          <w:color w:val="FF0000"/>
          <w:lang w:val="en-US"/>
        </w:rPr>
        <w:t>novembre</w:t>
      </w:r>
      <w:proofErr w:type="spellEnd"/>
      <w:r w:rsidRPr="00D0186E">
        <w:rPr>
          <w:rFonts w:ascii="Verdana" w:hAnsi="Verdana"/>
          <w:color w:val="FF0000"/>
          <w:lang w:val="en-US"/>
        </w:rPr>
        <w:t xml:space="preserve"> 2015 </w:t>
      </w:r>
      <w:proofErr w:type="spellStart"/>
      <w:r w:rsidRPr="00F84C34">
        <w:rPr>
          <w:rFonts w:ascii="Verdana" w:hAnsi="Verdana"/>
          <w:lang w:val="en-US"/>
        </w:rPr>
        <w:t>emessa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ditta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Montinaro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Sante</w:t>
      </w:r>
      <w:proofErr w:type="spellEnd"/>
      <w:r w:rsidR="002641FE">
        <w:rPr>
          <w:rFonts w:ascii="Verdana" w:hAnsi="Verdana"/>
          <w:lang w:val="en-US"/>
        </w:rPr>
        <w:t>,</w:t>
      </w:r>
      <w:r w:rsidR="002641FE" w:rsidRPr="002641FE">
        <w:rPr>
          <w:rFonts w:ascii="Verdana" w:hAnsi="Verdana"/>
          <w:lang w:val="en-US"/>
        </w:rPr>
        <w:t xml:space="preserve"> </w:t>
      </w:r>
      <w:r w:rsidR="002641FE" w:rsidRPr="002641FE">
        <w:rPr>
          <w:rFonts w:ascii="Verdana" w:hAnsi="Verdana"/>
          <w:color w:val="FF0000"/>
          <w:lang w:val="en-US"/>
        </w:rPr>
        <w:t>euro 2.379,00</w:t>
      </w:r>
      <w:r w:rsidRPr="00F84C34">
        <w:rPr>
          <w:rFonts w:ascii="Verdana" w:hAnsi="Verdana"/>
          <w:lang w:val="en-US"/>
        </w:rPr>
        <w:t xml:space="preserve">; </w:t>
      </w:r>
      <w:proofErr w:type="spellStart"/>
      <w:r w:rsidRPr="00F84C34">
        <w:rPr>
          <w:rFonts w:ascii="Verdana" w:hAnsi="Verdana"/>
          <w:lang w:val="en-US"/>
        </w:rPr>
        <w:t>fattura</w:t>
      </w:r>
      <w:proofErr w:type="spellEnd"/>
      <w:r w:rsidRPr="00F84C34">
        <w:rPr>
          <w:rFonts w:ascii="Verdana" w:hAnsi="Verdana"/>
          <w:lang w:val="en-US"/>
        </w:rPr>
        <w:t xml:space="preserve"> n. 10 del 10 </w:t>
      </w:r>
      <w:proofErr w:type="spellStart"/>
      <w:r w:rsidRPr="00F84C34">
        <w:rPr>
          <w:rFonts w:ascii="Verdana" w:hAnsi="Verdana"/>
          <w:lang w:val="en-US"/>
        </w:rPr>
        <w:t>dicembre</w:t>
      </w:r>
      <w:proofErr w:type="spellEnd"/>
      <w:r w:rsidRPr="00F84C34">
        <w:rPr>
          <w:rFonts w:ascii="Verdana" w:hAnsi="Verdana"/>
          <w:lang w:val="en-US"/>
        </w:rPr>
        <w:t xml:space="preserve"> 2015 </w:t>
      </w:r>
      <w:proofErr w:type="spellStart"/>
      <w:r w:rsidRPr="00F84C34">
        <w:rPr>
          <w:rFonts w:ascii="Verdana" w:hAnsi="Verdana"/>
          <w:lang w:val="en-US"/>
        </w:rPr>
        <w:t>emessa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ditta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Montinaro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Sante</w:t>
      </w:r>
      <w:proofErr w:type="spellEnd"/>
      <w:r w:rsidR="002641FE">
        <w:rPr>
          <w:rFonts w:ascii="Verdana" w:hAnsi="Verdana"/>
          <w:lang w:val="en-US"/>
        </w:rPr>
        <w:t>,</w:t>
      </w:r>
      <w:r w:rsidR="002641FE" w:rsidRPr="002641FE">
        <w:rPr>
          <w:rFonts w:ascii="Verdana" w:hAnsi="Verdana"/>
          <w:lang w:val="en-US"/>
        </w:rPr>
        <w:t xml:space="preserve"> </w:t>
      </w:r>
      <w:r w:rsidR="002641FE" w:rsidRPr="00F84C34">
        <w:rPr>
          <w:rFonts w:ascii="Verdana" w:hAnsi="Verdana"/>
          <w:lang w:val="en-US"/>
        </w:rPr>
        <w:t>euro 2.379,00</w:t>
      </w:r>
      <w:r w:rsidRPr="00F84C34">
        <w:rPr>
          <w:rFonts w:ascii="Verdana" w:hAnsi="Verdana"/>
          <w:lang w:val="en-US"/>
        </w:rPr>
        <w:t xml:space="preserve">. Al </w:t>
      </w:r>
      <w:proofErr w:type="spellStart"/>
      <w:r w:rsidRPr="00F84C34">
        <w:rPr>
          <w:rFonts w:ascii="Verdana" w:hAnsi="Verdana"/>
          <w:lang w:val="en-US"/>
        </w:rPr>
        <w:t>finanziamento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spesa</w:t>
      </w:r>
      <w:proofErr w:type="spellEnd"/>
      <w:r w:rsidRPr="00F84C34">
        <w:t xml:space="preserve"> </w:t>
      </w:r>
      <w:proofErr w:type="spellStart"/>
      <w:r>
        <w:rPr>
          <w:rFonts w:ascii="Verdana" w:hAnsi="Verdana"/>
          <w:lang w:val="en-US"/>
        </w:rPr>
        <w:t>complessiva</w:t>
      </w:r>
      <w:proofErr w:type="spellEnd"/>
      <w:r>
        <w:rPr>
          <w:rFonts w:ascii="Verdana" w:hAnsi="Verdana"/>
          <w:lang w:val="en-US"/>
        </w:rPr>
        <w:t xml:space="preserve"> di euro 5.392,50 </w:t>
      </w:r>
      <w:r w:rsidRPr="00F84C34">
        <w:rPr>
          <w:rFonts w:ascii="Verdana" w:hAnsi="Verdana"/>
          <w:lang w:val="en-US"/>
        </w:rPr>
        <w:t xml:space="preserve">di cui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lettera</w:t>
      </w:r>
      <w:proofErr w:type="spellEnd"/>
      <w:r w:rsidRPr="00F84C34">
        <w:rPr>
          <w:rFonts w:ascii="Verdana" w:hAnsi="Verdana"/>
          <w:lang w:val="en-US"/>
        </w:rPr>
        <w:t xml:space="preserve"> j) </w:t>
      </w:r>
      <w:proofErr w:type="spellStart"/>
      <w:r w:rsidRPr="00F84C34">
        <w:rPr>
          <w:rFonts w:ascii="Verdana" w:hAnsi="Verdana"/>
          <w:lang w:val="en-US"/>
        </w:rPr>
        <w:t>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provvede</w:t>
      </w:r>
      <w:proofErr w:type="spellEnd"/>
      <w:r w:rsidRPr="00F84C34">
        <w:rPr>
          <w:rFonts w:ascii="Verdana" w:hAnsi="Verdana"/>
          <w:lang w:val="en-US"/>
        </w:rPr>
        <w:t>,</w:t>
      </w:r>
      <w:r w:rsidR="002641FE">
        <w:rPr>
          <w:rFonts w:ascii="Verdana" w:hAnsi="Verdana"/>
          <w:lang w:val="en-US"/>
        </w:rPr>
        <w:t xml:space="preserve"> con </w:t>
      </w:r>
      <w:r w:rsidR="006A5B7E">
        <w:rPr>
          <w:rFonts w:ascii="Verdana" w:hAnsi="Verdana"/>
          <w:lang w:val="en-US"/>
        </w:rPr>
        <w:t xml:space="preserve">la </w:t>
      </w:r>
      <w:proofErr w:type="spellStart"/>
      <w:r w:rsidR="006A5B7E">
        <w:rPr>
          <w:rFonts w:ascii="Verdana" w:hAnsi="Verdana"/>
          <w:lang w:val="en-US"/>
        </w:rPr>
        <w:t>seguente</w:t>
      </w:r>
      <w:proofErr w:type="spellEnd"/>
      <w:r w:rsidR="006A5B7E">
        <w:rPr>
          <w:rFonts w:ascii="Verdana" w:hAnsi="Verdana"/>
          <w:lang w:val="en-US"/>
        </w:rPr>
        <w:t xml:space="preserve"> </w:t>
      </w:r>
      <w:proofErr w:type="spellStart"/>
      <w:r w:rsidR="002641FE" w:rsidRPr="002641FE">
        <w:rPr>
          <w:rFonts w:ascii="Verdana" w:hAnsi="Verdana"/>
          <w:color w:val="FF0000"/>
          <w:lang w:val="en-US"/>
        </w:rPr>
        <w:t>imputazione</w:t>
      </w:r>
      <w:proofErr w:type="spellEnd"/>
      <w:r w:rsidR="002641FE" w:rsidRPr="002641FE">
        <w:rPr>
          <w:rFonts w:ascii="Verdana" w:hAnsi="Verdana"/>
          <w:color w:val="FF0000"/>
          <w:lang w:val="en-US"/>
        </w:rPr>
        <w:t>:</w:t>
      </w:r>
      <w:r w:rsidR="002641FE">
        <w:rPr>
          <w:rFonts w:ascii="Verdana" w:hAnsi="Verdana"/>
          <w:lang w:val="en-US"/>
        </w:rPr>
        <w:t xml:space="preserve"> euro 634,50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16,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</w:t>
      </w:r>
      <w:r w:rsidR="002641FE">
        <w:rPr>
          <w:rFonts w:ascii="Verdana" w:hAnsi="Verdana"/>
          <w:lang w:val="en-US"/>
        </w:rPr>
        <w:t>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macroaggregato</w:t>
      </w:r>
      <w:proofErr w:type="spellEnd"/>
      <w:r w:rsidRPr="00F84C34">
        <w:rPr>
          <w:rFonts w:ascii="Verdana" w:hAnsi="Verdana"/>
          <w:lang w:val="en-US"/>
        </w:rPr>
        <w:t xml:space="preserve"> 03</w:t>
      </w:r>
      <w:r w:rsidR="002641FE">
        <w:rPr>
          <w:rFonts w:ascii="Verdana" w:hAnsi="Verdana"/>
          <w:lang w:val="en-US"/>
        </w:rPr>
        <w:t xml:space="preserve"> </w:t>
      </w:r>
      <w:r w:rsidRPr="00F84C34">
        <w:rPr>
          <w:rFonts w:ascii="Verdana" w:hAnsi="Verdana"/>
          <w:lang w:val="en-US"/>
        </w:rPr>
        <w:t>P.C. 1.3.2.11</w:t>
      </w:r>
      <w:r>
        <w:rPr>
          <w:rFonts w:ascii="Verdana" w:hAnsi="Verdana"/>
          <w:lang w:val="en-US"/>
        </w:rPr>
        <w:t>,</w:t>
      </w:r>
      <w:r w:rsidR="002641FE">
        <w:rPr>
          <w:rFonts w:ascii="Verdana" w:hAnsi="Verdana"/>
          <w:lang w:val="en-US"/>
        </w:rPr>
        <w:t xml:space="preserve"> </w:t>
      </w:r>
      <w:proofErr w:type="spellStart"/>
      <w:r w:rsidR="002641FE">
        <w:rPr>
          <w:rFonts w:ascii="Verdana" w:hAnsi="Verdana"/>
          <w:lang w:val="en-US"/>
        </w:rPr>
        <w:t>sul</w:t>
      </w:r>
      <w:proofErr w:type="spellEnd"/>
      <w:r w:rsidR="002641FE">
        <w:rPr>
          <w:rFonts w:ascii="Verdana" w:hAnsi="Verdana"/>
          <w:lang w:val="en-US"/>
        </w:rPr>
        <w:t xml:space="preserve"> </w:t>
      </w:r>
      <w:proofErr w:type="spellStart"/>
      <w:r w:rsidR="002641FE">
        <w:rPr>
          <w:rFonts w:ascii="Verdana" w:hAnsi="Verdana"/>
          <w:lang w:val="en-US"/>
        </w:rPr>
        <w:lastRenderedPageBreak/>
        <w:t>capitolo</w:t>
      </w:r>
      <w:proofErr w:type="spellEnd"/>
      <w:r w:rsidR="002641FE">
        <w:rPr>
          <w:rFonts w:ascii="Verdana" w:hAnsi="Verdana"/>
          <w:lang w:val="en-US"/>
        </w:rPr>
        <w:t xml:space="preserve"> </w:t>
      </w:r>
      <w:r w:rsidRPr="00F84C34">
        <w:rPr>
          <w:rFonts w:ascii="Verdana" w:hAnsi="Verdana"/>
          <w:lang w:val="en-US"/>
        </w:rPr>
        <w:t>112052 “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per la </w:t>
      </w:r>
      <w:proofErr w:type="spellStart"/>
      <w:r w:rsidRPr="00F84C34">
        <w:rPr>
          <w:rFonts w:ascii="Verdana" w:hAnsi="Verdana"/>
          <w:lang w:val="en-US"/>
        </w:rPr>
        <w:t>conservazione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manutenzione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dismissione</w:t>
      </w:r>
      <w:proofErr w:type="spellEnd"/>
      <w:r w:rsidRPr="00F84C34">
        <w:rPr>
          <w:rFonts w:ascii="Verdana" w:hAnsi="Verdana"/>
          <w:lang w:val="en-US"/>
        </w:rPr>
        <w:t xml:space="preserve"> d</w:t>
      </w:r>
      <w:r>
        <w:rPr>
          <w:rFonts w:ascii="Verdana" w:hAnsi="Verdana"/>
          <w:lang w:val="en-US"/>
        </w:rPr>
        <w:t xml:space="preserve">el </w:t>
      </w:r>
      <w:proofErr w:type="spellStart"/>
      <w:r>
        <w:rPr>
          <w:rFonts w:ascii="Verdana" w:hAnsi="Verdana"/>
          <w:lang w:val="en-US"/>
        </w:rPr>
        <w:t>patrimonio</w:t>
      </w:r>
      <w:proofErr w:type="spellEnd"/>
      <w:r>
        <w:rPr>
          <w:rFonts w:ascii="Verdana" w:hAnsi="Verdana"/>
          <w:lang w:val="en-US"/>
        </w:rPr>
        <w:t xml:space="preserve"> ex ERSAP </w:t>
      </w:r>
      <w:proofErr w:type="spellStart"/>
      <w:r>
        <w:rPr>
          <w:rFonts w:ascii="Verdana" w:hAnsi="Verdana"/>
          <w:lang w:val="en-US"/>
        </w:rPr>
        <w:t>l.r</w:t>
      </w:r>
      <w:proofErr w:type="spellEnd"/>
      <w:r>
        <w:rPr>
          <w:rFonts w:ascii="Verdana" w:hAnsi="Verdana"/>
          <w:lang w:val="en-US"/>
        </w:rPr>
        <w:t xml:space="preserve">. </w:t>
      </w:r>
      <w:r w:rsidRPr="00D708A8">
        <w:rPr>
          <w:rFonts w:ascii="Verdana" w:hAnsi="Verdana"/>
          <w:color w:val="FF0000"/>
          <w:lang w:val="en-US"/>
        </w:rPr>
        <w:t>18/1997</w:t>
      </w:r>
      <w:r w:rsidRPr="00F84C34">
        <w:rPr>
          <w:rFonts w:ascii="Verdana" w:hAnsi="Verdana"/>
          <w:lang w:val="en-US"/>
        </w:rPr>
        <w:t>”,</w:t>
      </w:r>
      <w:r w:rsidR="002641FE">
        <w:rPr>
          <w:rFonts w:ascii="Verdana" w:hAnsi="Verdana"/>
          <w:lang w:val="en-US"/>
        </w:rPr>
        <w:t xml:space="preserve"> C.R.A. 66.6; euro 4.758,00,</w:t>
      </w:r>
      <w:r w:rsidRPr="00F84C34">
        <w:rPr>
          <w:rFonts w:ascii="Verdana" w:hAnsi="Verdana"/>
          <w:lang w:val="en-US"/>
        </w:rPr>
        <w:t xml:space="preserve"> con </w:t>
      </w:r>
      <w:proofErr w:type="spellStart"/>
      <w:r w:rsidRPr="00F84C34">
        <w:rPr>
          <w:rFonts w:ascii="Verdana" w:hAnsi="Verdana"/>
          <w:lang w:val="en-US"/>
        </w:rPr>
        <w:t>imputazione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16</w:t>
      </w:r>
      <w:r>
        <w:rPr>
          <w:rFonts w:ascii="Verdana" w:hAnsi="Verdana"/>
          <w:lang w:val="en-US"/>
        </w:rPr>
        <w:t>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macroaggregato</w:t>
      </w:r>
      <w:proofErr w:type="spellEnd"/>
      <w:r w:rsidRPr="00F84C34">
        <w:rPr>
          <w:rFonts w:ascii="Verdana" w:hAnsi="Verdana"/>
          <w:lang w:val="en-US"/>
        </w:rPr>
        <w:t xml:space="preserve"> 3 P.C. 1.2.3.9</w:t>
      </w:r>
      <w:r w:rsidR="002641FE">
        <w:rPr>
          <w:rFonts w:ascii="Verdana" w:hAnsi="Verdana"/>
          <w:lang w:val="en-US"/>
        </w:rPr>
        <w:t xml:space="preserve">, </w:t>
      </w:r>
      <w:proofErr w:type="spellStart"/>
      <w:r w:rsidR="002641FE">
        <w:rPr>
          <w:rFonts w:ascii="Verdana" w:hAnsi="Verdana"/>
          <w:lang w:val="en-US"/>
        </w:rPr>
        <w:t>sul</w:t>
      </w:r>
      <w:proofErr w:type="spellEnd"/>
      <w:r w:rsidR="002641FE">
        <w:rPr>
          <w:rFonts w:ascii="Verdana" w:hAnsi="Verdana"/>
          <w:lang w:val="en-US"/>
        </w:rPr>
        <w:t xml:space="preserve"> </w:t>
      </w:r>
      <w:proofErr w:type="spellStart"/>
      <w:r w:rsidR="002641FE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112062 ”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per la </w:t>
      </w:r>
      <w:proofErr w:type="spellStart"/>
      <w:r w:rsidRPr="00F84C34">
        <w:rPr>
          <w:rFonts w:ascii="Verdana" w:hAnsi="Verdana"/>
          <w:lang w:val="en-US"/>
        </w:rPr>
        <w:t>conservazione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manutenzione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dismissione</w:t>
      </w:r>
      <w:proofErr w:type="spellEnd"/>
      <w:r>
        <w:rPr>
          <w:rFonts w:ascii="Verdana" w:hAnsi="Verdana"/>
          <w:lang w:val="en-US"/>
        </w:rPr>
        <w:t xml:space="preserve"> del </w:t>
      </w:r>
      <w:proofErr w:type="spellStart"/>
      <w:r>
        <w:rPr>
          <w:rFonts w:ascii="Verdana" w:hAnsi="Verdana"/>
          <w:lang w:val="en-US"/>
        </w:rPr>
        <w:t>patrimonio</w:t>
      </w:r>
      <w:proofErr w:type="spellEnd"/>
      <w:r>
        <w:rPr>
          <w:rFonts w:ascii="Verdana" w:hAnsi="Verdana"/>
          <w:lang w:val="en-US"/>
        </w:rPr>
        <w:t xml:space="preserve"> ex ERSAP </w:t>
      </w:r>
      <w:proofErr w:type="spellStart"/>
      <w:r>
        <w:rPr>
          <w:rFonts w:ascii="Verdana" w:hAnsi="Verdana"/>
          <w:lang w:val="en-US"/>
        </w:rPr>
        <w:t>l.r</w:t>
      </w:r>
      <w:proofErr w:type="spellEnd"/>
      <w:r>
        <w:rPr>
          <w:rFonts w:ascii="Verdana" w:hAnsi="Verdana"/>
          <w:lang w:val="en-US"/>
        </w:rPr>
        <w:t>.</w:t>
      </w:r>
      <w:r w:rsidRPr="00F84C34">
        <w:rPr>
          <w:rFonts w:ascii="Verdana" w:hAnsi="Verdana"/>
          <w:lang w:val="en-US"/>
        </w:rPr>
        <w:t xml:space="preserve"> </w:t>
      </w:r>
      <w:r w:rsidRPr="00D24CE4">
        <w:rPr>
          <w:rFonts w:ascii="Verdana" w:hAnsi="Verdana"/>
          <w:color w:val="FF0000"/>
          <w:lang w:val="en-US"/>
        </w:rPr>
        <w:t xml:space="preserve">18/1997 </w:t>
      </w:r>
      <w:proofErr w:type="spellStart"/>
      <w:r w:rsidRPr="00F84C34">
        <w:rPr>
          <w:rFonts w:ascii="Verdana" w:hAnsi="Verdana"/>
          <w:lang w:val="en-US"/>
        </w:rPr>
        <w:t>manutenzione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ordinaria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riparazioni</w:t>
      </w:r>
      <w:proofErr w:type="spellEnd"/>
      <w:r w:rsidRPr="00F84C34">
        <w:rPr>
          <w:rFonts w:ascii="Verdana" w:hAnsi="Verdana"/>
          <w:lang w:val="en-US"/>
        </w:rPr>
        <w:t>”, C.R.A. 66.6</w:t>
      </w:r>
      <w:r w:rsidRPr="00D708A8">
        <w:rPr>
          <w:rFonts w:ascii="Verdana" w:hAnsi="Verdana"/>
          <w:lang w:val="en-US"/>
        </w:rPr>
        <w:t>.;</w:t>
      </w:r>
      <w:r w:rsidRPr="00D708A8">
        <w:rPr>
          <w:rFonts w:ascii="Verdana" w:hAnsi="Verdana"/>
          <w:color w:val="FF0000"/>
          <w:lang w:val="en-US"/>
        </w:rPr>
        <w:t>(DDL 102/2017)</w:t>
      </w:r>
    </w:p>
    <w:p w:rsidR="000B1C5F" w:rsidRPr="00F84C34" w:rsidRDefault="000B1C5F" w:rsidP="006A5B7E">
      <w:pPr>
        <w:numPr>
          <w:ilvl w:val="0"/>
          <w:numId w:val="17"/>
        </w:numPr>
        <w:spacing w:line="259" w:lineRule="auto"/>
        <w:contextualSpacing/>
        <w:jc w:val="both"/>
        <w:rPr>
          <w:rFonts w:ascii="Verdana" w:hAnsi="Verdana"/>
          <w:lang w:val="en-US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dell’importo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complessivo</w:t>
      </w:r>
      <w:proofErr w:type="spellEnd"/>
      <w:r w:rsidRPr="00F84C34">
        <w:rPr>
          <w:rFonts w:ascii="Verdana" w:hAnsi="Verdana"/>
          <w:lang w:val="en-US"/>
        </w:rPr>
        <w:t xml:space="preserve"> di euro 45.971,44</w:t>
      </w:r>
      <w:r w:rsidR="00CC5929">
        <w:rPr>
          <w:rFonts w:ascii="Verdana" w:hAnsi="Verdana"/>
          <w:lang w:val="en-US"/>
        </w:rPr>
        <w:t>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derivante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r w:rsidR="00CC5929">
        <w:rPr>
          <w:rFonts w:ascii="Verdana" w:hAnsi="Verdana"/>
          <w:lang w:val="en-US"/>
        </w:rPr>
        <w:t>da</w:t>
      </w:r>
      <w:r w:rsidR="006A5B7E">
        <w:rPr>
          <w:rFonts w:ascii="Verdana" w:hAnsi="Verdana"/>
          <w:lang w:val="en-US"/>
        </w:rPr>
        <w:t>:</w:t>
      </w:r>
      <w:r w:rsidR="00CC5929">
        <w:rPr>
          <w:rFonts w:ascii="Verdana" w:hAnsi="Verdana"/>
          <w:lang w:val="en-US"/>
        </w:rPr>
        <w:t xml:space="preserve"> </w:t>
      </w:r>
      <w:proofErr w:type="spellStart"/>
      <w:r w:rsidR="00CC5929" w:rsidRPr="00D0186E">
        <w:rPr>
          <w:rFonts w:ascii="Verdana" w:hAnsi="Verdana"/>
          <w:color w:val="FF0000"/>
          <w:lang w:val="en-US"/>
        </w:rPr>
        <w:t>sentenz</w:t>
      </w:r>
      <w:r w:rsidR="006A5B7E" w:rsidRPr="00D0186E">
        <w:rPr>
          <w:rFonts w:ascii="Verdana" w:hAnsi="Verdana"/>
          <w:color w:val="FF0000"/>
          <w:lang w:val="en-US"/>
        </w:rPr>
        <w:t>a</w:t>
      </w:r>
      <w:proofErr w:type="spellEnd"/>
      <w:r w:rsidR="00CC5929" w:rsidRPr="00D0186E">
        <w:rPr>
          <w:rFonts w:ascii="Verdana" w:hAnsi="Verdana"/>
          <w:color w:val="FF0000"/>
          <w:lang w:val="en-US"/>
        </w:rPr>
        <w:t xml:space="preserve"> </w:t>
      </w:r>
      <w:proofErr w:type="spellStart"/>
      <w:r w:rsidR="00CC5929" w:rsidRPr="00D0186E">
        <w:rPr>
          <w:rFonts w:ascii="Verdana" w:hAnsi="Verdana"/>
          <w:color w:val="FF0000"/>
          <w:lang w:val="en-US"/>
        </w:rPr>
        <w:t>esecutiv</w:t>
      </w:r>
      <w:r w:rsidR="006A5B7E" w:rsidRPr="00D0186E">
        <w:rPr>
          <w:rFonts w:ascii="Verdana" w:hAnsi="Verdana"/>
          <w:color w:val="FF0000"/>
          <w:lang w:val="en-US"/>
        </w:rPr>
        <w:t>a</w:t>
      </w:r>
      <w:proofErr w:type="spellEnd"/>
      <w:r w:rsidR="00CC5929" w:rsidRPr="00D0186E">
        <w:rPr>
          <w:rFonts w:ascii="Verdana" w:hAnsi="Verdana"/>
          <w:color w:val="FF0000"/>
          <w:lang w:val="en-US"/>
        </w:rPr>
        <w:t xml:space="preserve"> </w:t>
      </w:r>
      <w:proofErr w:type="spellStart"/>
      <w:r w:rsidR="00CC5929" w:rsidRPr="00D0186E">
        <w:rPr>
          <w:rFonts w:ascii="Verdana" w:hAnsi="Verdana"/>
          <w:color w:val="FF0000"/>
          <w:lang w:val="en-US"/>
        </w:rPr>
        <w:t>numero</w:t>
      </w:r>
      <w:proofErr w:type="spellEnd"/>
      <w:r w:rsidRPr="00D0186E">
        <w:rPr>
          <w:rFonts w:ascii="Verdana" w:hAnsi="Verdana"/>
          <w:color w:val="FF0000"/>
          <w:lang w:val="en-US"/>
        </w:rPr>
        <w:t xml:space="preserve"> </w:t>
      </w:r>
      <w:r w:rsidRPr="00CC5929">
        <w:rPr>
          <w:rFonts w:ascii="Verdana" w:hAnsi="Verdana"/>
          <w:color w:val="FF0000"/>
          <w:lang w:val="en-US"/>
        </w:rPr>
        <w:t>131/2017</w:t>
      </w:r>
      <w:r w:rsidR="00CC5929">
        <w:rPr>
          <w:rFonts w:ascii="Verdana" w:hAnsi="Verdana"/>
          <w:color w:val="FF0000"/>
          <w:lang w:val="en-US"/>
        </w:rPr>
        <w:t>,</w:t>
      </w:r>
      <w:r w:rsidRPr="00CC5929">
        <w:rPr>
          <w:rFonts w:ascii="Verdana" w:hAnsi="Verdana"/>
          <w:color w:val="FF0000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tribun</w:t>
      </w:r>
      <w:r>
        <w:rPr>
          <w:rFonts w:ascii="Verdana" w:hAnsi="Verdana"/>
          <w:lang w:val="en-US"/>
        </w:rPr>
        <w:t>ale</w:t>
      </w:r>
      <w:proofErr w:type="spellEnd"/>
      <w:r>
        <w:rPr>
          <w:rFonts w:ascii="Verdana" w:hAnsi="Verdana"/>
          <w:lang w:val="en-US"/>
        </w:rPr>
        <w:t xml:space="preserve"> di Bari, Sezione </w:t>
      </w:r>
      <w:proofErr w:type="spellStart"/>
      <w:r>
        <w:rPr>
          <w:rFonts w:ascii="Verdana" w:hAnsi="Verdana"/>
          <w:lang w:val="en-US"/>
        </w:rPr>
        <w:t>Lavoro</w:t>
      </w:r>
      <w:proofErr w:type="spellEnd"/>
      <w:r>
        <w:rPr>
          <w:rFonts w:ascii="Verdana" w:hAnsi="Verdana"/>
          <w:lang w:val="en-US"/>
        </w:rPr>
        <w:t xml:space="preserve"> “S.</w:t>
      </w:r>
      <w:r w:rsidRPr="00F84C34">
        <w:rPr>
          <w:rFonts w:ascii="Verdana" w:hAnsi="Verdana"/>
          <w:lang w:val="en-US"/>
        </w:rPr>
        <w:t xml:space="preserve">N.”, </w:t>
      </w:r>
      <w:proofErr w:type="spellStart"/>
      <w:r w:rsidRPr="00F84C34">
        <w:rPr>
          <w:rFonts w:ascii="Verdana" w:hAnsi="Verdana"/>
          <w:lang w:val="en-US"/>
        </w:rPr>
        <w:t>contenzioso</w:t>
      </w:r>
      <w:proofErr w:type="spellEnd"/>
      <w:r w:rsidRPr="00F84C34">
        <w:rPr>
          <w:rFonts w:ascii="Verdana" w:hAnsi="Verdana"/>
          <w:lang w:val="en-US"/>
        </w:rPr>
        <w:t xml:space="preserve"> n. 1192/11/FO per un </w:t>
      </w:r>
      <w:proofErr w:type="spellStart"/>
      <w:r w:rsidRPr="00F84C34">
        <w:rPr>
          <w:rFonts w:ascii="Verdana" w:hAnsi="Verdana"/>
          <w:lang w:val="en-US"/>
        </w:rPr>
        <w:t>totale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complessivo</w:t>
      </w:r>
      <w:proofErr w:type="spellEnd"/>
      <w:r w:rsidRPr="00F84C34">
        <w:rPr>
          <w:rFonts w:ascii="Verdana" w:hAnsi="Verdana"/>
          <w:lang w:val="en-US"/>
        </w:rPr>
        <w:t xml:space="preserve"> di euro 7.261,12, di cui euro 3.375,24 per </w:t>
      </w:r>
      <w:proofErr w:type="spellStart"/>
      <w:r w:rsidRPr="00F84C34">
        <w:rPr>
          <w:rFonts w:ascii="Verdana" w:hAnsi="Verdana"/>
          <w:lang w:val="en-US"/>
        </w:rPr>
        <w:t>sorte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capitale</w:t>
      </w:r>
      <w:proofErr w:type="spellEnd"/>
      <w:r w:rsidRPr="00F84C34">
        <w:rPr>
          <w:rFonts w:ascii="Verdana" w:hAnsi="Verdana"/>
          <w:lang w:val="en-US"/>
        </w:rPr>
        <w:t xml:space="preserve">, euro 570,51 per </w:t>
      </w:r>
      <w:proofErr w:type="spellStart"/>
      <w:r w:rsidRPr="00F84C34">
        <w:rPr>
          <w:rFonts w:ascii="Verdana" w:hAnsi="Verdana"/>
          <w:lang w:val="en-US"/>
        </w:rPr>
        <w:t>interessi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ed</w:t>
      </w:r>
      <w:proofErr w:type="spellEnd"/>
      <w:r w:rsidRPr="00F84C34">
        <w:rPr>
          <w:rFonts w:ascii="Verdana" w:hAnsi="Verdana"/>
          <w:lang w:val="en-US"/>
        </w:rPr>
        <w:t xml:space="preserve"> euro 454,03 per </w:t>
      </w:r>
      <w:proofErr w:type="spellStart"/>
      <w:r w:rsidRPr="00F84C34">
        <w:rPr>
          <w:rFonts w:ascii="Verdana" w:hAnsi="Verdana"/>
          <w:lang w:val="en-US"/>
        </w:rPr>
        <w:t>rivalutazione</w:t>
      </w:r>
      <w:proofErr w:type="spellEnd"/>
      <w:r w:rsidRPr="00F84C34">
        <w:rPr>
          <w:rFonts w:ascii="Verdana" w:hAnsi="Verdana"/>
          <w:lang w:val="en-US"/>
        </w:rPr>
        <w:t xml:space="preserve">, euro 2.861,34 per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compresi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accessori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ritenuta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d’acconto</w:t>
      </w:r>
      <w:proofErr w:type="spellEnd"/>
      <w:r w:rsidRPr="00F84C34">
        <w:rPr>
          <w:rFonts w:ascii="Verdana" w:hAnsi="Verdana"/>
          <w:lang w:val="en-US"/>
        </w:rPr>
        <w:t xml:space="preserve">; </w:t>
      </w:r>
      <w:bookmarkStart w:id="1" w:name="_GoBack"/>
      <w:proofErr w:type="spellStart"/>
      <w:r w:rsidR="006A5B7E" w:rsidRPr="00D0186E">
        <w:rPr>
          <w:rFonts w:ascii="Verdana" w:hAnsi="Verdana"/>
          <w:color w:val="FF0000"/>
          <w:lang w:val="en-US"/>
        </w:rPr>
        <w:t>sentenza</w:t>
      </w:r>
      <w:proofErr w:type="spellEnd"/>
      <w:r w:rsidR="006A5B7E" w:rsidRPr="00D0186E">
        <w:rPr>
          <w:rFonts w:ascii="Verdana" w:hAnsi="Verdana"/>
          <w:color w:val="FF0000"/>
          <w:lang w:val="en-US"/>
        </w:rPr>
        <w:t xml:space="preserve"> </w:t>
      </w:r>
      <w:proofErr w:type="spellStart"/>
      <w:r w:rsidR="006A5B7E" w:rsidRPr="00D0186E">
        <w:rPr>
          <w:rFonts w:ascii="Verdana" w:hAnsi="Verdana"/>
          <w:color w:val="FF0000"/>
          <w:lang w:val="en-US"/>
        </w:rPr>
        <w:t>numero</w:t>
      </w:r>
      <w:proofErr w:type="spellEnd"/>
      <w:r w:rsidR="006A5B7E" w:rsidRPr="00D0186E">
        <w:rPr>
          <w:rFonts w:ascii="Verdana" w:hAnsi="Verdana"/>
          <w:color w:val="FF0000"/>
          <w:lang w:val="en-US"/>
        </w:rPr>
        <w:t xml:space="preserve"> </w:t>
      </w:r>
      <w:bookmarkEnd w:id="1"/>
      <w:r w:rsidRPr="00CC5929">
        <w:rPr>
          <w:rFonts w:ascii="Verdana" w:hAnsi="Verdana"/>
          <w:color w:val="FF0000"/>
          <w:lang w:val="en-US"/>
        </w:rPr>
        <w:t>284/2016</w:t>
      </w:r>
      <w:r w:rsidR="00CC5929">
        <w:rPr>
          <w:rFonts w:ascii="Verdana" w:hAnsi="Verdana"/>
          <w:color w:val="FF0000"/>
          <w:lang w:val="en-US"/>
        </w:rPr>
        <w:t>,</w:t>
      </w:r>
      <w:r w:rsidRPr="00CC5929">
        <w:rPr>
          <w:rFonts w:ascii="Verdana" w:hAnsi="Verdana"/>
          <w:color w:val="FF0000"/>
          <w:lang w:val="en-US"/>
        </w:rPr>
        <w:t xml:space="preserve"> </w:t>
      </w:r>
      <w:r w:rsidRPr="00F84C34">
        <w:rPr>
          <w:rFonts w:ascii="Verdana" w:hAnsi="Verdana"/>
          <w:lang w:val="en-US"/>
        </w:rPr>
        <w:t xml:space="preserve">Corte di </w:t>
      </w:r>
      <w:proofErr w:type="spellStart"/>
      <w:r w:rsidRPr="00F84C34">
        <w:rPr>
          <w:rFonts w:ascii="Verdana" w:hAnsi="Verdana"/>
          <w:lang w:val="en-US"/>
        </w:rPr>
        <w:t>Appello</w:t>
      </w:r>
      <w:proofErr w:type="spellEnd"/>
      <w:r w:rsidRPr="00F84C34">
        <w:rPr>
          <w:rFonts w:ascii="Verdana" w:hAnsi="Verdana"/>
          <w:lang w:val="en-US"/>
        </w:rPr>
        <w:t xml:space="preserve"> di Lecce, </w:t>
      </w:r>
      <w:r>
        <w:rPr>
          <w:rFonts w:ascii="Verdana" w:hAnsi="Verdana"/>
          <w:lang w:val="en-US"/>
        </w:rPr>
        <w:t xml:space="preserve">Sezione </w:t>
      </w:r>
      <w:proofErr w:type="spellStart"/>
      <w:r>
        <w:rPr>
          <w:rFonts w:ascii="Verdana" w:hAnsi="Verdana"/>
          <w:lang w:val="en-US"/>
        </w:rPr>
        <w:t>distaccata</w:t>
      </w:r>
      <w:proofErr w:type="spellEnd"/>
      <w:r>
        <w:rPr>
          <w:rFonts w:ascii="Verdana" w:hAnsi="Verdana"/>
          <w:lang w:val="en-US"/>
        </w:rPr>
        <w:t>, Taranto “C.</w:t>
      </w:r>
      <w:r w:rsidRPr="00F84C34">
        <w:rPr>
          <w:rFonts w:ascii="Verdana" w:hAnsi="Verdana"/>
          <w:lang w:val="en-US"/>
        </w:rPr>
        <w:t xml:space="preserve">N.”, </w:t>
      </w:r>
      <w:proofErr w:type="spellStart"/>
      <w:r w:rsidRPr="00F84C34">
        <w:rPr>
          <w:rFonts w:ascii="Verdana" w:hAnsi="Verdana"/>
          <w:lang w:val="en-US"/>
        </w:rPr>
        <w:t>contenzioso</w:t>
      </w:r>
      <w:proofErr w:type="spellEnd"/>
      <w:r w:rsidRPr="00F84C34">
        <w:rPr>
          <w:rFonts w:ascii="Verdana" w:hAnsi="Verdana"/>
          <w:lang w:val="en-US"/>
        </w:rPr>
        <w:t xml:space="preserve"> n. 373/06/GA/LO per un </w:t>
      </w:r>
      <w:proofErr w:type="spellStart"/>
      <w:r w:rsidRPr="00F84C34">
        <w:rPr>
          <w:rFonts w:ascii="Verdana" w:hAnsi="Verdana"/>
          <w:lang w:val="en-US"/>
        </w:rPr>
        <w:t>totale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complessivo</w:t>
      </w:r>
      <w:proofErr w:type="spellEnd"/>
      <w:r w:rsidRPr="00F84C34">
        <w:rPr>
          <w:rFonts w:ascii="Verdana" w:hAnsi="Verdana"/>
          <w:lang w:val="en-US"/>
        </w:rPr>
        <w:t xml:space="preserve"> di euro 37.974,42, di cui euro 16.885,11, per </w:t>
      </w:r>
      <w:proofErr w:type="spellStart"/>
      <w:r w:rsidRPr="00F84C34">
        <w:rPr>
          <w:rFonts w:ascii="Verdana" w:hAnsi="Verdana"/>
          <w:lang w:val="en-US"/>
        </w:rPr>
        <w:t>sorte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capitale</w:t>
      </w:r>
      <w:proofErr w:type="spellEnd"/>
      <w:r w:rsidRPr="00F84C34">
        <w:rPr>
          <w:rFonts w:ascii="Verdana" w:hAnsi="Verdana"/>
          <w:lang w:val="en-US"/>
        </w:rPr>
        <w:t xml:space="preserve">, euro 6.900,83 per </w:t>
      </w:r>
      <w:proofErr w:type="spellStart"/>
      <w:r w:rsidRPr="00F84C34">
        <w:rPr>
          <w:rFonts w:ascii="Verdana" w:hAnsi="Verdana"/>
          <w:lang w:val="en-US"/>
        </w:rPr>
        <w:t>interessi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ed</w:t>
      </w:r>
      <w:proofErr w:type="spellEnd"/>
      <w:r w:rsidRPr="00F84C34">
        <w:rPr>
          <w:rFonts w:ascii="Verdana" w:hAnsi="Verdana"/>
          <w:lang w:val="en-US"/>
        </w:rPr>
        <w:t xml:space="preserve"> euro 4.944,71 per </w:t>
      </w:r>
      <w:proofErr w:type="spellStart"/>
      <w:r w:rsidRPr="00F84C34">
        <w:rPr>
          <w:rFonts w:ascii="Verdana" w:hAnsi="Verdana"/>
          <w:lang w:val="en-US"/>
        </w:rPr>
        <w:t>rivalutazione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monetaria</w:t>
      </w:r>
      <w:proofErr w:type="spellEnd"/>
      <w:r w:rsidRPr="00F84C34">
        <w:rPr>
          <w:rFonts w:ascii="Verdana" w:hAnsi="Verdana"/>
          <w:lang w:val="en-US"/>
        </w:rPr>
        <w:t xml:space="preserve">, euro 2.701,62 per 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riflessi</w:t>
      </w:r>
      <w:proofErr w:type="spellEnd"/>
      <w:r w:rsidRPr="00F84C34">
        <w:rPr>
          <w:rFonts w:ascii="Verdana" w:hAnsi="Verdana"/>
          <w:lang w:val="en-US"/>
        </w:rPr>
        <w:t xml:space="preserve"> a </w:t>
      </w:r>
      <w:proofErr w:type="spellStart"/>
      <w:r w:rsidRPr="00F84C34">
        <w:rPr>
          <w:rFonts w:ascii="Verdana" w:hAnsi="Verdana"/>
          <w:lang w:val="en-US"/>
        </w:rPr>
        <w:t>carico</w:t>
      </w:r>
      <w:proofErr w:type="spellEnd"/>
      <w:r w:rsidRPr="00F84C34">
        <w:rPr>
          <w:rFonts w:ascii="Verdana" w:hAnsi="Verdana"/>
          <w:lang w:val="en-US"/>
        </w:rPr>
        <w:t xml:space="preserve"> del </w:t>
      </w:r>
      <w:proofErr w:type="spellStart"/>
      <w:r w:rsidRPr="00F84C34">
        <w:rPr>
          <w:rFonts w:ascii="Verdana" w:hAnsi="Verdana"/>
          <w:lang w:val="en-US"/>
        </w:rPr>
        <w:t>datore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lavoro</w:t>
      </w:r>
      <w:proofErr w:type="spellEnd"/>
      <w:r w:rsidRPr="00F84C34">
        <w:rPr>
          <w:rFonts w:ascii="Verdana" w:hAnsi="Verdana"/>
          <w:lang w:val="en-US"/>
        </w:rPr>
        <w:t xml:space="preserve">, euro 1.435,23 per IRAP, euro 5.106,92 per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compresi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accessori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ritenuta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d’acc</w:t>
      </w:r>
      <w:r>
        <w:rPr>
          <w:rFonts w:ascii="Verdana" w:hAnsi="Verdana"/>
          <w:lang w:val="en-US"/>
        </w:rPr>
        <w:t>onto</w:t>
      </w:r>
      <w:proofErr w:type="spellEnd"/>
      <w:r>
        <w:rPr>
          <w:rFonts w:ascii="Verdana" w:hAnsi="Verdana"/>
          <w:lang w:val="en-US"/>
        </w:rPr>
        <w:t xml:space="preserve">; </w:t>
      </w:r>
      <w:proofErr w:type="spellStart"/>
      <w:r w:rsidRPr="00CC5929">
        <w:rPr>
          <w:rFonts w:ascii="Verdana" w:hAnsi="Verdana"/>
          <w:color w:val="FF0000"/>
          <w:lang w:val="en-US"/>
        </w:rPr>
        <w:t>decreto</w:t>
      </w:r>
      <w:proofErr w:type="spellEnd"/>
      <w:r w:rsidRPr="00CC5929">
        <w:rPr>
          <w:rFonts w:ascii="Verdana" w:hAnsi="Verdana"/>
          <w:color w:val="FF0000"/>
          <w:lang w:val="en-US"/>
        </w:rPr>
        <w:t xml:space="preserve"> di </w:t>
      </w:r>
      <w:proofErr w:type="spellStart"/>
      <w:r w:rsidRPr="00CC5929">
        <w:rPr>
          <w:rFonts w:ascii="Verdana" w:hAnsi="Verdana"/>
          <w:color w:val="FF0000"/>
          <w:lang w:val="en-US"/>
        </w:rPr>
        <w:t>liquidazione</w:t>
      </w:r>
      <w:proofErr w:type="spellEnd"/>
      <w:r w:rsidRPr="00CC5929">
        <w:rPr>
          <w:rFonts w:ascii="Verdana" w:hAnsi="Verdana"/>
          <w:color w:val="FF0000"/>
          <w:lang w:val="en-US"/>
        </w:rPr>
        <w:t xml:space="preserve"> </w:t>
      </w:r>
      <w:r>
        <w:rPr>
          <w:rFonts w:ascii="Verdana" w:hAnsi="Verdana"/>
          <w:lang w:val="en-US"/>
        </w:rPr>
        <w:t>C</w:t>
      </w:r>
      <w:r w:rsidR="00CC5929">
        <w:rPr>
          <w:rFonts w:ascii="Verdana" w:hAnsi="Verdana"/>
          <w:lang w:val="en-US"/>
        </w:rPr>
        <w:t>TU</w:t>
      </w:r>
      <w:r w:rsidRPr="00F84C34">
        <w:rPr>
          <w:rFonts w:ascii="Verdana" w:hAnsi="Verdana"/>
          <w:lang w:val="en-US"/>
        </w:rPr>
        <w:t xml:space="preserve"> n. 1500/2016, Corte di </w:t>
      </w:r>
      <w:proofErr w:type="spellStart"/>
      <w:r w:rsidRPr="00F84C34">
        <w:rPr>
          <w:rFonts w:ascii="Verdana" w:hAnsi="Verdana"/>
          <w:lang w:val="en-US"/>
        </w:rPr>
        <w:t>Appel</w:t>
      </w:r>
      <w:r w:rsidR="009C3EBD">
        <w:rPr>
          <w:rFonts w:ascii="Verdana" w:hAnsi="Verdana"/>
          <w:lang w:val="en-US"/>
        </w:rPr>
        <w:t>lo</w:t>
      </w:r>
      <w:proofErr w:type="spellEnd"/>
      <w:r w:rsidR="009C3EBD">
        <w:rPr>
          <w:rFonts w:ascii="Verdana" w:hAnsi="Verdana"/>
          <w:lang w:val="en-US"/>
        </w:rPr>
        <w:t xml:space="preserve"> di Lecce, Sezione </w:t>
      </w:r>
      <w:proofErr w:type="spellStart"/>
      <w:r w:rsidR="009C3EBD">
        <w:rPr>
          <w:rFonts w:ascii="Verdana" w:hAnsi="Verdana"/>
          <w:lang w:val="en-US"/>
        </w:rPr>
        <w:t>distacca</w:t>
      </w:r>
      <w:r w:rsidRPr="00F84C34">
        <w:rPr>
          <w:rFonts w:ascii="Verdana" w:hAnsi="Verdana"/>
          <w:lang w:val="en-US"/>
        </w:rPr>
        <w:t>ta</w:t>
      </w:r>
      <w:proofErr w:type="spellEnd"/>
      <w:r w:rsidRPr="00F84C34">
        <w:rPr>
          <w:rFonts w:ascii="Verdana" w:hAnsi="Verdana"/>
          <w:lang w:val="en-US"/>
        </w:rPr>
        <w:t xml:space="preserve"> Taranto, “Dr. C. A.” </w:t>
      </w:r>
      <w:proofErr w:type="spellStart"/>
      <w:r w:rsidRPr="00F84C34">
        <w:rPr>
          <w:rFonts w:ascii="Verdana" w:hAnsi="Verdana"/>
          <w:lang w:val="en-US"/>
        </w:rPr>
        <w:t>contenzioso</w:t>
      </w:r>
      <w:proofErr w:type="spellEnd"/>
      <w:r w:rsidRPr="00F84C34">
        <w:rPr>
          <w:rFonts w:ascii="Verdana" w:hAnsi="Verdana"/>
          <w:lang w:val="en-US"/>
        </w:rPr>
        <w:t xml:space="preserve"> 373/06/GA/LO per un </w:t>
      </w:r>
      <w:proofErr w:type="spellStart"/>
      <w:r w:rsidRPr="00F84C34">
        <w:rPr>
          <w:rFonts w:ascii="Verdana" w:hAnsi="Verdana"/>
          <w:lang w:val="en-US"/>
        </w:rPr>
        <w:t>totale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complessivo</w:t>
      </w:r>
      <w:proofErr w:type="spellEnd"/>
      <w:r w:rsidRPr="00F84C34">
        <w:rPr>
          <w:rFonts w:ascii="Verdana" w:hAnsi="Verdana"/>
          <w:lang w:val="en-US"/>
        </w:rPr>
        <w:t xml:space="preserve"> di euro 735,90, </w:t>
      </w:r>
      <w:proofErr w:type="spellStart"/>
      <w:r w:rsidRPr="00F84C34">
        <w:rPr>
          <w:rFonts w:ascii="Verdana" w:hAnsi="Verdana"/>
          <w:lang w:val="en-US"/>
        </w:rPr>
        <w:t>compresi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accessori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ritenuta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d’acconto</w:t>
      </w:r>
      <w:proofErr w:type="spellEnd"/>
      <w:r w:rsidRPr="00F84C34">
        <w:rPr>
          <w:rFonts w:ascii="Verdana" w:hAnsi="Verdana"/>
          <w:lang w:val="en-US"/>
        </w:rPr>
        <w:t>.</w:t>
      </w:r>
      <w:r w:rsidRPr="00F84C34">
        <w:t xml:space="preserve"> </w:t>
      </w:r>
      <w:r w:rsidRPr="00F84C34">
        <w:rPr>
          <w:rFonts w:ascii="Verdana" w:hAnsi="Verdana"/>
          <w:lang w:val="en-US"/>
        </w:rPr>
        <w:t xml:space="preserve">Al </w:t>
      </w:r>
      <w:proofErr w:type="spellStart"/>
      <w:r w:rsidRPr="00F84C34">
        <w:rPr>
          <w:rFonts w:ascii="Verdana" w:hAnsi="Verdana"/>
          <w:lang w:val="en-US"/>
        </w:rPr>
        <w:t>finanziamento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spesa</w:t>
      </w:r>
      <w:proofErr w:type="spellEnd"/>
      <w:r w:rsidRPr="00F84C34">
        <w:rPr>
          <w:rFonts w:ascii="Verdana" w:hAnsi="Verdana"/>
          <w:lang w:val="en-US"/>
        </w:rPr>
        <w:t xml:space="preserve"> di cui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lettera</w:t>
      </w:r>
      <w:proofErr w:type="spellEnd"/>
      <w:r w:rsidRPr="00F84C34">
        <w:rPr>
          <w:rFonts w:ascii="Verdana" w:hAnsi="Verdana"/>
          <w:lang w:val="en-US"/>
        </w:rPr>
        <w:t xml:space="preserve"> k) </w:t>
      </w:r>
      <w:proofErr w:type="spellStart"/>
      <w:r w:rsidRPr="00F84C34">
        <w:rPr>
          <w:rFonts w:ascii="Verdana" w:hAnsi="Verdana"/>
          <w:lang w:val="en-US"/>
        </w:rPr>
        <w:t>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provvede</w:t>
      </w:r>
      <w:proofErr w:type="spellEnd"/>
      <w:r w:rsidRPr="00F84C34">
        <w:rPr>
          <w:rFonts w:ascii="Verdana" w:hAnsi="Verdana"/>
          <w:lang w:val="en-US"/>
        </w:rPr>
        <w:t xml:space="preserve">, con la </w:t>
      </w:r>
      <w:proofErr w:type="spellStart"/>
      <w:r w:rsidRPr="00F84C34">
        <w:rPr>
          <w:rFonts w:ascii="Verdana" w:hAnsi="Verdana"/>
          <w:lang w:val="en-US"/>
        </w:rPr>
        <w:t>seguente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imputazione</w:t>
      </w:r>
      <w:proofErr w:type="spellEnd"/>
      <w:r w:rsidR="006A5B7E">
        <w:rPr>
          <w:rFonts w:ascii="Verdana" w:hAnsi="Verdana"/>
          <w:lang w:val="en-US"/>
        </w:rPr>
        <w:t>:</w:t>
      </w:r>
      <w:r w:rsidRPr="00F84C34">
        <w:rPr>
          <w:rFonts w:ascii="Verdana" w:hAnsi="Verdana"/>
          <w:lang w:val="en-US"/>
        </w:rPr>
        <w:t xml:space="preserve"> euro 24.397,20 a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sorte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capitale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9,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4,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131091 “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per la </w:t>
      </w:r>
      <w:proofErr w:type="spellStart"/>
      <w:r w:rsidRPr="00F84C34">
        <w:rPr>
          <w:rFonts w:ascii="Verdana" w:hAnsi="Verdana"/>
          <w:lang w:val="en-US"/>
        </w:rPr>
        <w:t>gestione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degli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impianti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irrigui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regionali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compresi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transazioni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giudiziali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sentenze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l.r</w:t>
      </w:r>
      <w:proofErr w:type="spellEnd"/>
      <w:r w:rsidRPr="00F84C34">
        <w:rPr>
          <w:rFonts w:ascii="Verdana" w:hAnsi="Verdana"/>
          <w:lang w:val="en-US"/>
        </w:rPr>
        <w:t xml:space="preserve">. 15/94, 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da </w:t>
      </w:r>
      <w:proofErr w:type="spellStart"/>
      <w:r w:rsidRPr="00F84C34">
        <w:rPr>
          <w:rFonts w:ascii="Verdana" w:hAnsi="Verdana"/>
          <w:lang w:val="en-US"/>
        </w:rPr>
        <w:t>contenzioso</w:t>
      </w:r>
      <w:proofErr w:type="spellEnd"/>
      <w:r w:rsidRPr="00F84C34">
        <w:rPr>
          <w:rFonts w:ascii="Verdana" w:hAnsi="Verdana"/>
          <w:lang w:val="en-US"/>
        </w:rPr>
        <w:t xml:space="preserve">”; euro 7.471,34 a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interessi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lastRenderedPageBreak/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1315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. Quota </w:t>
      </w:r>
      <w:proofErr w:type="spellStart"/>
      <w:r w:rsidRPr="00F84C34">
        <w:rPr>
          <w:rFonts w:ascii="Verdana" w:hAnsi="Verdana"/>
          <w:lang w:val="en-US"/>
        </w:rPr>
        <w:t>interessi</w:t>
      </w:r>
      <w:proofErr w:type="spellEnd"/>
      <w:r w:rsidRPr="00F84C34">
        <w:rPr>
          <w:rFonts w:ascii="Verdana" w:hAnsi="Verdana"/>
          <w:lang w:val="en-US"/>
        </w:rPr>
        <w:t xml:space="preserve">”; euro 5.398,74 a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rivalutazione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monetaria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1316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. Quota </w:t>
      </w:r>
      <w:proofErr w:type="spellStart"/>
      <w:r w:rsidRPr="00F84C34">
        <w:rPr>
          <w:rFonts w:ascii="Verdana" w:hAnsi="Verdana"/>
          <w:lang w:val="en-US"/>
        </w:rPr>
        <w:t>rivalutazione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monetaria</w:t>
      </w:r>
      <w:proofErr w:type="spellEnd"/>
      <w:r w:rsidRPr="00F84C34">
        <w:rPr>
          <w:rFonts w:ascii="Verdana" w:hAnsi="Verdana"/>
          <w:lang w:val="en-US"/>
        </w:rPr>
        <w:t xml:space="preserve">”; euro 8.704,16 a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1317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.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>”;( DDL 103/2017)</w:t>
      </w:r>
    </w:p>
    <w:p w:rsidR="000B1C5F" w:rsidRPr="00F84C34" w:rsidRDefault="000B1C5F" w:rsidP="000B1C5F">
      <w:pPr>
        <w:numPr>
          <w:ilvl w:val="0"/>
          <w:numId w:val="17"/>
        </w:numPr>
        <w:spacing w:line="259" w:lineRule="auto"/>
        <w:ind w:left="567" w:hanging="283"/>
        <w:contextualSpacing/>
        <w:jc w:val="both"/>
        <w:rPr>
          <w:rFonts w:ascii="Verdana" w:hAnsi="Verdana"/>
          <w:lang w:val="en-US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derivante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sentenza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esecutiva</w:t>
      </w:r>
      <w:proofErr w:type="spellEnd"/>
      <w:r w:rsidRPr="00F84C34">
        <w:rPr>
          <w:rFonts w:ascii="Verdana" w:hAnsi="Verdana"/>
          <w:lang w:val="en-US"/>
        </w:rPr>
        <w:t xml:space="preserve"> n. </w:t>
      </w:r>
      <w:r w:rsidRPr="00CC5929">
        <w:rPr>
          <w:rFonts w:ascii="Verdana" w:hAnsi="Verdana"/>
          <w:color w:val="FF0000"/>
          <w:lang w:val="en-US"/>
        </w:rPr>
        <w:t xml:space="preserve">4657/2016 </w:t>
      </w:r>
      <w:proofErr w:type="spellStart"/>
      <w:r w:rsidRPr="00F84C34">
        <w:rPr>
          <w:rFonts w:ascii="Verdana" w:hAnsi="Verdana"/>
          <w:lang w:val="en-US"/>
        </w:rPr>
        <w:t>emessa</w:t>
      </w:r>
      <w:proofErr w:type="spellEnd"/>
      <w:r w:rsidRPr="00F84C34">
        <w:rPr>
          <w:rFonts w:ascii="Verdana" w:hAnsi="Verdana"/>
          <w:lang w:val="en-US"/>
        </w:rPr>
        <w:t xml:space="preserve"> dal </w:t>
      </w:r>
      <w:proofErr w:type="spellStart"/>
      <w:r w:rsidRPr="00F84C34">
        <w:rPr>
          <w:rFonts w:ascii="Verdana" w:hAnsi="Verdana"/>
          <w:lang w:val="en-US"/>
        </w:rPr>
        <w:t>tribunale</w:t>
      </w:r>
      <w:proofErr w:type="spellEnd"/>
      <w:r w:rsidRPr="00F84C34">
        <w:rPr>
          <w:rFonts w:ascii="Verdana" w:hAnsi="Verdana"/>
          <w:lang w:val="en-US"/>
        </w:rPr>
        <w:t xml:space="preserve"> di Bari, </w:t>
      </w:r>
      <w:proofErr w:type="spellStart"/>
      <w:r w:rsidRPr="00F84C34">
        <w:rPr>
          <w:rFonts w:ascii="Verdana" w:hAnsi="Verdana"/>
          <w:lang w:val="en-US"/>
        </w:rPr>
        <w:t>Articolazione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territoriale</w:t>
      </w:r>
      <w:proofErr w:type="spellEnd"/>
      <w:r w:rsidRPr="00F84C34">
        <w:rPr>
          <w:rFonts w:ascii="Verdana" w:hAnsi="Verdana"/>
          <w:lang w:val="en-US"/>
        </w:rPr>
        <w:t xml:space="preserve"> di Altamura, </w:t>
      </w:r>
      <w:proofErr w:type="spellStart"/>
      <w:r w:rsidRPr="00F84C34">
        <w:rPr>
          <w:rFonts w:ascii="Verdana" w:hAnsi="Verdana"/>
          <w:lang w:val="en-US"/>
        </w:rPr>
        <w:t>depositata</w:t>
      </w:r>
      <w:proofErr w:type="spellEnd"/>
      <w:r w:rsidRPr="00F84C34">
        <w:rPr>
          <w:rFonts w:ascii="Verdana" w:hAnsi="Verdana"/>
          <w:lang w:val="en-US"/>
        </w:rPr>
        <w:t xml:space="preserve"> in </w:t>
      </w:r>
      <w:proofErr w:type="spellStart"/>
      <w:r w:rsidRPr="00F84C34">
        <w:rPr>
          <w:rFonts w:ascii="Verdana" w:hAnsi="Verdana"/>
          <w:lang w:val="en-US"/>
        </w:rPr>
        <w:t>cancelleria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il</w:t>
      </w:r>
      <w:proofErr w:type="spellEnd"/>
      <w:r w:rsidRPr="00F84C34">
        <w:rPr>
          <w:rFonts w:ascii="Verdana" w:hAnsi="Verdana"/>
          <w:lang w:val="en-US"/>
        </w:rPr>
        <w:t xml:space="preserve"> 16 </w:t>
      </w:r>
      <w:proofErr w:type="spellStart"/>
      <w:r w:rsidRPr="00F84C34">
        <w:rPr>
          <w:rFonts w:ascii="Verdana" w:hAnsi="Verdana"/>
          <w:lang w:val="en-US"/>
        </w:rPr>
        <w:t>settembre</w:t>
      </w:r>
      <w:proofErr w:type="spellEnd"/>
      <w:r w:rsidRPr="00F84C34">
        <w:rPr>
          <w:rFonts w:ascii="Verdana" w:hAnsi="Verdana"/>
          <w:lang w:val="en-US"/>
        </w:rPr>
        <w:t xml:space="preserve"> 2016</w:t>
      </w:r>
      <w:r w:rsidR="006A5B7E">
        <w:rPr>
          <w:rFonts w:ascii="Verdana" w:hAnsi="Verdana"/>
          <w:lang w:val="en-US"/>
        </w:rPr>
        <w:t>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dell’importo</w:t>
      </w:r>
      <w:proofErr w:type="spellEnd"/>
      <w:r w:rsidRPr="00F84C34">
        <w:rPr>
          <w:rFonts w:ascii="Verdana" w:hAnsi="Verdana"/>
          <w:lang w:val="en-US"/>
        </w:rPr>
        <w:t xml:space="preserve"> di euro 1.217,30. Al </w:t>
      </w:r>
      <w:proofErr w:type="spellStart"/>
      <w:r w:rsidRPr="00F84C34">
        <w:rPr>
          <w:rFonts w:ascii="Verdana" w:hAnsi="Verdana"/>
          <w:lang w:val="en-US"/>
        </w:rPr>
        <w:t>finanziamento</w:t>
      </w:r>
      <w:proofErr w:type="spellEnd"/>
      <w:r w:rsidRPr="00F84C34">
        <w:rPr>
          <w:rFonts w:ascii="Verdana" w:hAnsi="Verdana"/>
          <w:lang w:val="en-US"/>
        </w:rPr>
        <w:t xml:space="preserve"> di cui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lettera</w:t>
      </w:r>
      <w:proofErr w:type="spellEnd"/>
      <w:r w:rsidRPr="00F84C34">
        <w:rPr>
          <w:rFonts w:ascii="Verdana" w:hAnsi="Verdana"/>
          <w:lang w:val="en-US"/>
        </w:rPr>
        <w:t xml:space="preserve"> l) </w:t>
      </w:r>
      <w:proofErr w:type="spellStart"/>
      <w:r w:rsidRPr="00F84C34">
        <w:rPr>
          <w:rFonts w:ascii="Verdana" w:hAnsi="Verdana"/>
          <w:lang w:val="en-US"/>
        </w:rPr>
        <w:t>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provvede</w:t>
      </w:r>
      <w:proofErr w:type="spellEnd"/>
      <w:r w:rsidRPr="00F84C34">
        <w:rPr>
          <w:rFonts w:ascii="Verdana" w:hAnsi="Verdana"/>
          <w:lang w:val="en-US"/>
        </w:rPr>
        <w:t xml:space="preserve"> con </w:t>
      </w:r>
      <w:proofErr w:type="spellStart"/>
      <w:r w:rsidRPr="00F84C34">
        <w:rPr>
          <w:rFonts w:ascii="Verdana" w:hAnsi="Verdana"/>
          <w:lang w:val="en-US"/>
        </w:rPr>
        <w:t>imputazione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001317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.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” del </w:t>
      </w:r>
      <w:proofErr w:type="spellStart"/>
      <w:r w:rsidRPr="00F84C34">
        <w:rPr>
          <w:rFonts w:ascii="Verdana" w:hAnsi="Verdana"/>
          <w:lang w:val="en-US"/>
        </w:rPr>
        <w:t>bilancio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corrente</w:t>
      </w:r>
      <w:proofErr w:type="spellEnd"/>
      <w:r w:rsidRPr="00F84C34">
        <w:rPr>
          <w:rFonts w:ascii="Verdana" w:hAnsi="Verdana"/>
          <w:lang w:val="en-US"/>
        </w:rPr>
        <w:t>;</w:t>
      </w:r>
    </w:p>
    <w:p w:rsidR="000B1C5F" w:rsidRPr="00F84C34" w:rsidRDefault="000B1C5F" w:rsidP="000B1C5F">
      <w:pPr>
        <w:numPr>
          <w:ilvl w:val="0"/>
          <w:numId w:val="17"/>
        </w:numPr>
        <w:spacing w:line="259" w:lineRule="auto"/>
        <w:ind w:left="567" w:hanging="425"/>
        <w:contextualSpacing/>
        <w:jc w:val="both"/>
        <w:rPr>
          <w:rFonts w:ascii="Verdana" w:hAnsi="Verdana"/>
          <w:lang w:val="en-US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derivante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sentenza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esecutiva</w:t>
      </w:r>
      <w:proofErr w:type="spellEnd"/>
      <w:r w:rsidRPr="00F84C34">
        <w:rPr>
          <w:rFonts w:ascii="Verdana" w:hAnsi="Verdana"/>
          <w:lang w:val="en-US"/>
        </w:rPr>
        <w:t xml:space="preserve"> n. </w:t>
      </w:r>
      <w:r w:rsidRPr="00CC5929">
        <w:rPr>
          <w:rFonts w:ascii="Verdana" w:hAnsi="Verdana"/>
          <w:color w:val="FF0000"/>
          <w:lang w:val="en-US"/>
        </w:rPr>
        <w:t xml:space="preserve">2904/2016 </w:t>
      </w:r>
      <w:proofErr w:type="spellStart"/>
      <w:r w:rsidRPr="00F84C34">
        <w:rPr>
          <w:rFonts w:ascii="Verdana" w:hAnsi="Verdana"/>
          <w:lang w:val="en-US"/>
        </w:rPr>
        <w:t>emessa</w:t>
      </w:r>
      <w:proofErr w:type="spellEnd"/>
      <w:r w:rsidRPr="00F84C34">
        <w:rPr>
          <w:rFonts w:ascii="Verdana" w:hAnsi="Verdana"/>
          <w:lang w:val="en-US"/>
        </w:rPr>
        <w:t xml:space="preserve"> dal </w:t>
      </w:r>
      <w:proofErr w:type="spellStart"/>
      <w:r w:rsidRPr="00F84C34">
        <w:rPr>
          <w:rFonts w:ascii="Verdana" w:hAnsi="Verdana"/>
          <w:lang w:val="en-US"/>
        </w:rPr>
        <w:t>Giudice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r w:rsidR="00CC5929">
        <w:rPr>
          <w:rFonts w:ascii="Verdana" w:hAnsi="Verdana"/>
          <w:lang w:val="en-US"/>
        </w:rPr>
        <w:t>Pace</w:t>
      </w:r>
      <w:r w:rsidRPr="00F84C34">
        <w:rPr>
          <w:rFonts w:ascii="Verdana" w:hAnsi="Verdana"/>
          <w:lang w:val="en-US"/>
        </w:rPr>
        <w:t xml:space="preserve"> di Bari, </w:t>
      </w:r>
      <w:proofErr w:type="spellStart"/>
      <w:r w:rsidRPr="00F84C34">
        <w:rPr>
          <w:rFonts w:ascii="Verdana" w:hAnsi="Verdana"/>
          <w:lang w:val="en-US"/>
        </w:rPr>
        <w:t>pubblicata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il</w:t>
      </w:r>
      <w:proofErr w:type="spellEnd"/>
      <w:r w:rsidRPr="00F84C34">
        <w:rPr>
          <w:rFonts w:ascii="Verdana" w:hAnsi="Verdana"/>
          <w:lang w:val="en-US"/>
        </w:rPr>
        <w:t xml:space="preserve"> 31 </w:t>
      </w:r>
      <w:proofErr w:type="spellStart"/>
      <w:r w:rsidRPr="00F84C34">
        <w:rPr>
          <w:rFonts w:ascii="Verdana" w:hAnsi="Verdana"/>
          <w:lang w:val="en-US"/>
        </w:rPr>
        <w:t>ottobre</w:t>
      </w:r>
      <w:proofErr w:type="spellEnd"/>
      <w:r w:rsidRPr="00F84C34">
        <w:rPr>
          <w:rFonts w:ascii="Verdana" w:hAnsi="Verdana"/>
          <w:lang w:val="en-US"/>
        </w:rPr>
        <w:t xml:space="preserve"> 2016</w:t>
      </w:r>
      <w:r w:rsidR="00CC5929">
        <w:rPr>
          <w:rFonts w:ascii="Verdana" w:hAnsi="Verdana"/>
          <w:lang w:val="en-US"/>
        </w:rPr>
        <w:t>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dell’importo</w:t>
      </w:r>
      <w:proofErr w:type="spellEnd"/>
      <w:r w:rsidRPr="00F84C34">
        <w:rPr>
          <w:rFonts w:ascii="Verdana" w:hAnsi="Verdana"/>
          <w:lang w:val="en-US"/>
        </w:rPr>
        <w:t xml:space="preserve"> di euro 299,00. Al </w:t>
      </w:r>
      <w:proofErr w:type="spellStart"/>
      <w:r w:rsidRPr="00F84C34">
        <w:rPr>
          <w:rFonts w:ascii="Verdana" w:hAnsi="Verdana"/>
          <w:lang w:val="en-US"/>
        </w:rPr>
        <w:t>finanziamento</w:t>
      </w:r>
      <w:proofErr w:type="spellEnd"/>
      <w:r w:rsidRPr="00F84C34">
        <w:rPr>
          <w:rFonts w:ascii="Verdana" w:hAnsi="Verdana"/>
          <w:lang w:val="en-US"/>
        </w:rPr>
        <w:t xml:space="preserve"> del</w:t>
      </w:r>
      <w:r w:rsidR="006216D7">
        <w:rPr>
          <w:rFonts w:ascii="Verdana" w:hAnsi="Verdana"/>
          <w:lang w:val="en-US"/>
        </w:rPr>
        <w:t xml:space="preserve">la </w:t>
      </w:r>
      <w:proofErr w:type="spellStart"/>
      <w:r w:rsidR="006216D7">
        <w:rPr>
          <w:rFonts w:ascii="Verdana" w:hAnsi="Verdana"/>
          <w:lang w:val="en-US"/>
        </w:rPr>
        <w:t>spesa</w:t>
      </w:r>
      <w:proofErr w:type="spellEnd"/>
      <w:r w:rsidRPr="00F84C34">
        <w:rPr>
          <w:rFonts w:ascii="Verdana" w:hAnsi="Verdana"/>
          <w:lang w:val="en-US"/>
        </w:rPr>
        <w:t xml:space="preserve"> di cui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lettera</w:t>
      </w:r>
      <w:proofErr w:type="spellEnd"/>
      <w:r w:rsidRPr="00F84C34">
        <w:rPr>
          <w:rFonts w:ascii="Verdana" w:hAnsi="Verdana"/>
          <w:lang w:val="en-US"/>
        </w:rPr>
        <w:t xml:space="preserve"> m) </w:t>
      </w:r>
      <w:proofErr w:type="spellStart"/>
      <w:r w:rsidRPr="00F84C34">
        <w:rPr>
          <w:rFonts w:ascii="Verdana" w:hAnsi="Verdana"/>
          <w:lang w:val="en-US"/>
        </w:rPr>
        <w:t>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provvede</w:t>
      </w:r>
      <w:proofErr w:type="spellEnd"/>
      <w:r w:rsidRPr="00F84C34">
        <w:rPr>
          <w:rFonts w:ascii="Verdana" w:hAnsi="Verdana"/>
          <w:lang w:val="en-US"/>
        </w:rPr>
        <w:t xml:space="preserve">, con </w:t>
      </w:r>
      <w:proofErr w:type="spellStart"/>
      <w:r w:rsidRPr="00F84C34">
        <w:rPr>
          <w:rFonts w:ascii="Verdana" w:hAnsi="Verdana"/>
          <w:lang w:val="en-US"/>
        </w:rPr>
        <w:t>imputazione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001317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.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” del </w:t>
      </w:r>
      <w:proofErr w:type="spellStart"/>
      <w:r w:rsidRPr="00F84C34">
        <w:rPr>
          <w:rFonts w:ascii="Verdana" w:hAnsi="Verdana"/>
          <w:lang w:val="en-US"/>
        </w:rPr>
        <w:t>bilancio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corrente</w:t>
      </w:r>
      <w:proofErr w:type="spellEnd"/>
      <w:r w:rsidRPr="00F84C34">
        <w:rPr>
          <w:rFonts w:ascii="Verdana" w:hAnsi="Verdana"/>
          <w:lang w:val="en-US"/>
        </w:rPr>
        <w:t>.(DDL 105/2017)</w:t>
      </w:r>
    </w:p>
    <w:p w:rsidR="000B1C5F" w:rsidRPr="00F84C34" w:rsidRDefault="000B1C5F" w:rsidP="000B1C5F">
      <w:pPr>
        <w:numPr>
          <w:ilvl w:val="0"/>
          <w:numId w:val="17"/>
        </w:numPr>
        <w:ind w:left="567" w:hanging="283"/>
        <w:contextualSpacing/>
        <w:jc w:val="both"/>
        <w:rPr>
          <w:rFonts w:ascii="Verdana" w:hAnsi="Verdana"/>
          <w:lang w:val="en-US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derivante</w:t>
      </w:r>
      <w:proofErr w:type="spellEnd"/>
      <w:r w:rsidRPr="00F84C34">
        <w:rPr>
          <w:rFonts w:ascii="Verdana" w:hAnsi="Verdana"/>
          <w:lang w:val="en-US"/>
        </w:rPr>
        <w:t xml:space="preserve"> dal </w:t>
      </w:r>
      <w:proofErr w:type="spellStart"/>
      <w:r w:rsidRPr="00F84C34">
        <w:rPr>
          <w:rFonts w:ascii="Verdana" w:hAnsi="Verdana"/>
          <w:lang w:val="en-US"/>
        </w:rPr>
        <w:t>decreto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liquidazione</w:t>
      </w:r>
      <w:proofErr w:type="spellEnd"/>
      <w:r w:rsidRPr="00F84C34">
        <w:rPr>
          <w:rFonts w:ascii="Verdana" w:hAnsi="Verdana"/>
          <w:lang w:val="en-US"/>
        </w:rPr>
        <w:t xml:space="preserve"> CTU n.157/16 RG-Es. </w:t>
      </w:r>
      <w:proofErr w:type="spellStart"/>
      <w:r w:rsidRPr="00F84C34">
        <w:rPr>
          <w:rFonts w:ascii="Verdana" w:hAnsi="Verdana"/>
          <w:lang w:val="en-US"/>
        </w:rPr>
        <w:t>Imm</w:t>
      </w:r>
      <w:proofErr w:type="spellEnd"/>
      <w:r w:rsidRPr="00F84C34">
        <w:rPr>
          <w:rFonts w:ascii="Verdana" w:hAnsi="Verdana"/>
          <w:lang w:val="en-US"/>
        </w:rPr>
        <w:t xml:space="preserve">. </w:t>
      </w:r>
      <w:proofErr w:type="spellStart"/>
      <w:r w:rsidRPr="00F84C34">
        <w:rPr>
          <w:rFonts w:ascii="Verdana" w:hAnsi="Verdana"/>
          <w:lang w:val="en-US"/>
        </w:rPr>
        <w:t>emesso</w:t>
      </w:r>
      <w:proofErr w:type="spellEnd"/>
      <w:r w:rsidRPr="00F84C34">
        <w:rPr>
          <w:rFonts w:ascii="Verdana" w:hAnsi="Verdana"/>
          <w:lang w:val="en-US"/>
        </w:rPr>
        <w:t xml:space="preserve"> dal </w:t>
      </w:r>
      <w:proofErr w:type="spellStart"/>
      <w:r w:rsidRPr="00F84C34">
        <w:rPr>
          <w:rFonts w:ascii="Verdana" w:hAnsi="Verdana"/>
          <w:lang w:val="en-US"/>
        </w:rPr>
        <w:t>tribunale</w:t>
      </w:r>
      <w:proofErr w:type="spellEnd"/>
      <w:r w:rsidRPr="00F84C34">
        <w:rPr>
          <w:rFonts w:ascii="Verdana" w:hAnsi="Verdana"/>
          <w:lang w:val="en-US"/>
        </w:rPr>
        <w:t xml:space="preserve"> di Lecce, </w:t>
      </w:r>
      <w:proofErr w:type="spellStart"/>
      <w:r w:rsidRPr="00F84C34">
        <w:rPr>
          <w:rFonts w:ascii="Verdana" w:hAnsi="Verdana"/>
          <w:lang w:val="en-US"/>
        </w:rPr>
        <w:t>dell’importo</w:t>
      </w:r>
      <w:proofErr w:type="spellEnd"/>
      <w:r w:rsidRPr="00F84C34">
        <w:rPr>
          <w:rFonts w:ascii="Verdana" w:hAnsi="Verdana"/>
          <w:lang w:val="en-US"/>
        </w:rPr>
        <w:t xml:space="preserve"> di euro 1.589,08.</w:t>
      </w:r>
      <w:r w:rsidRPr="00F84C34">
        <w:t xml:space="preserve"> </w:t>
      </w:r>
      <w:r w:rsidRPr="00F84C34">
        <w:rPr>
          <w:rFonts w:ascii="Verdana" w:hAnsi="Verdana"/>
          <w:lang w:val="en-US"/>
        </w:rPr>
        <w:t xml:space="preserve">Al </w:t>
      </w:r>
      <w:proofErr w:type="spellStart"/>
      <w:r w:rsidRPr="00F84C34">
        <w:rPr>
          <w:rFonts w:ascii="Verdana" w:hAnsi="Verdana"/>
          <w:lang w:val="en-US"/>
        </w:rPr>
        <w:t>finanziamento</w:t>
      </w:r>
      <w:proofErr w:type="spellEnd"/>
      <w:r w:rsidRPr="00F84C34">
        <w:rPr>
          <w:rFonts w:ascii="Verdana" w:hAnsi="Verdana"/>
          <w:lang w:val="en-US"/>
        </w:rPr>
        <w:t xml:space="preserve"> del</w:t>
      </w:r>
      <w:r w:rsidR="006A5B7E">
        <w:rPr>
          <w:rFonts w:ascii="Verdana" w:hAnsi="Verdana"/>
          <w:lang w:val="en-US"/>
        </w:rPr>
        <w:t xml:space="preserve">la </w:t>
      </w:r>
      <w:proofErr w:type="spellStart"/>
      <w:r w:rsidR="006A5B7E">
        <w:rPr>
          <w:rFonts w:ascii="Verdana" w:hAnsi="Verdana"/>
          <w:lang w:val="en-US"/>
        </w:rPr>
        <w:t>spesa</w:t>
      </w:r>
      <w:proofErr w:type="spellEnd"/>
      <w:r w:rsidRPr="00F84C34">
        <w:rPr>
          <w:rFonts w:ascii="Verdana" w:hAnsi="Verdana"/>
          <w:lang w:val="en-US"/>
        </w:rPr>
        <w:t xml:space="preserve"> di cui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lettera</w:t>
      </w:r>
      <w:proofErr w:type="spellEnd"/>
      <w:r w:rsidRPr="00F84C34">
        <w:rPr>
          <w:rFonts w:ascii="Verdana" w:hAnsi="Verdana"/>
          <w:lang w:val="en-US"/>
        </w:rPr>
        <w:t xml:space="preserve"> n) </w:t>
      </w:r>
      <w:proofErr w:type="spellStart"/>
      <w:r w:rsidRPr="00F84C34">
        <w:rPr>
          <w:rFonts w:ascii="Verdana" w:hAnsi="Verdana"/>
          <w:lang w:val="en-US"/>
        </w:rPr>
        <w:t>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provvede</w:t>
      </w:r>
      <w:proofErr w:type="spellEnd"/>
      <w:r w:rsidRPr="00F84C34">
        <w:rPr>
          <w:rFonts w:ascii="Verdana" w:hAnsi="Verdana"/>
          <w:lang w:val="en-US"/>
        </w:rPr>
        <w:t xml:space="preserve">, con </w:t>
      </w:r>
      <w:proofErr w:type="spellStart"/>
      <w:r w:rsidRPr="00F84C34">
        <w:rPr>
          <w:rFonts w:ascii="Verdana" w:hAnsi="Verdana"/>
          <w:lang w:val="en-US"/>
        </w:rPr>
        <w:t>imputazione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su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01,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macroaggregato</w:t>
      </w:r>
      <w:proofErr w:type="spellEnd"/>
      <w:r w:rsidRPr="00F84C34">
        <w:rPr>
          <w:rFonts w:ascii="Verdana" w:hAnsi="Verdana"/>
          <w:lang w:val="en-US"/>
        </w:rPr>
        <w:t xml:space="preserve"> 10</w:t>
      </w:r>
      <w:r>
        <w:rPr>
          <w:rFonts w:ascii="Verdana" w:hAnsi="Verdana"/>
          <w:lang w:val="en-US"/>
        </w:rPr>
        <w:t>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001317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.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” del </w:t>
      </w:r>
      <w:proofErr w:type="spellStart"/>
      <w:r w:rsidRPr="00F84C34">
        <w:rPr>
          <w:rFonts w:ascii="Verdana" w:hAnsi="Verdana"/>
          <w:lang w:val="en-US"/>
        </w:rPr>
        <w:t>bilancio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corrente</w:t>
      </w:r>
      <w:proofErr w:type="spellEnd"/>
      <w:r w:rsidRPr="00F84C34">
        <w:rPr>
          <w:rFonts w:ascii="Verdana" w:hAnsi="Verdana"/>
          <w:lang w:val="en-US"/>
        </w:rPr>
        <w:t>.</w:t>
      </w:r>
    </w:p>
    <w:p w:rsidR="000B1C5F" w:rsidRPr="004A54DF" w:rsidRDefault="000B1C5F" w:rsidP="000B1C5F">
      <w:pPr>
        <w:spacing w:line="259" w:lineRule="auto"/>
        <w:ind w:left="567"/>
        <w:contextualSpacing/>
        <w:jc w:val="both"/>
        <w:rPr>
          <w:rFonts w:ascii="Verdana" w:hAnsi="Verdana"/>
          <w:color w:val="FF0000"/>
          <w:lang w:val="en-US"/>
        </w:rPr>
      </w:pPr>
      <w:r w:rsidRPr="004A54DF">
        <w:rPr>
          <w:rFonts w:ascii="Verdana" w:hAnsi="Verdana"/>
          <w:color w:val="FF0000"/>
          <w:lang w:val="en-US"/>
        </w:rPr>
        <w:lastRenderedPageBreak/>
        <w:t>(DDL</w:t>
      </w:r>
      <w:r>
        <w:rPr>
          <w:rFonts w:ascii="Verdana" w:hAnsi="Verdana"/>
          <w:color w:val="FF0000"/>
          <w:lang w:val="en-US"/>
        </w:rPr>
        <w:t xml:space="preserve"> </w:t>
      </w:r>
      <w:r w:rsidRPr="004A54DF">
        <w:rPr>
          <w:rFonts w:ascii="Verdana" w:hAnsi="Verdana"/>
          <w:color w:val="FF0000"/>
          <w:lang w:val="en-US"/>
        </w:rPr>
        <w:t>106</w:t>
      </w:r>
      <w:r>
        <w:rPr>
          <w:rFonts w:ascii="Verdana" w:hAnsi="Verdana"/>
          <w:color w:val="FF0000"/>
          <w:lang w:val="en-US"/>
        </w:rPr>
        <w:t>/2017</w:t>
      </w:r>
      <w:r w:rsidRPr="004A54DF">
        <w:rPr>
          <w:rFonts w:ascii="Verdana" w:hAnsi="Verdana"/>
          <w:color w:val="FF0000"/>
          <w:lang w:val="en-US"/>
        </w:rPr>
        <w:t>)</w:t>
      </w:r>
    </w:p>
    <w:p w:rsidR="000B1C5F" w:rsidRPr="00F84C34" w:rsidRDefault="000B1C5F" w:rsidP="000B1C5F">
      <w:pPr>
        <w:numPr>
          <w:ilvl w:val="0"/>
          <w:numId w:val="17"/>
        </w:numPr>
        <w:spacing w:line="259" w:lineRule="auto"/>
        <w:ind w:left="567" w:hanging="283"/>
        <w:contextualSpacing/>
        <w:jc w:val="both"/>
        <w:rPr>
          <w:rFonts w:ascii="Verdana" w:hAnsi="Verdana"/>
          <w:lang w:val="en-US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DA0270">
        <w:rPr>
          <w:rFonts w:ascii="Verdana" w:hAnsi="Verdana"/>
          <w:color w:val="FF0000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</w:t>
      </w:r>
      <w:proofErr w:type="spellStart"/>
      <w:r w:rsidR="006216D7">
        <w:rPr>
          <w:rFonts w:ascii="Verdana" w:hAnsi="Verdana"/>
          <w:lang w:val="en-US"/>
        </w:rPr>
        <w:t>derivante</w:t>
      </w:r>
      <w:proofErr w:type="spellEnd"/>
      <w:r w:rsidR="006216D7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dai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provvedimenti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giudiziari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esecutivi</w:t>
      </w:r>
      <w:proofErr w:type="spellEnd"/>
      <w:r w:rsidRPr="00F84C34">
        <w:rPr>
          <w:rFonts w:ascii="Verdana" w:hAnsi="Verdana"/>
          <w:lang w:val="en-US"/>
        </w:rPr>
        <w:t>:</w:t>
      </w:r>
      <w:r w:rsidRPr="00F84C34">
        <w:t xml:space="preserve"> </w:t>
      </w:r>
      <w:proofErr w:type="spellStart"/>
      <w:r w:rsidRPr="00F02483">
        <w:rPr>
          <w:rFonts w:ascii="Verdana" w:hAnsi="Verdana"/>
          <w:color w:val="FF0000"/>
          <w:lang w:val="en-US"/>
        </w:rPr>
        <w:t>sentenza</w:t>
      </w:r>
      <w:proofErr w:type="spellEnd"/>
      <w:r w:rsidRPr="00F84C34">
        <w:rPr>
          <w:rFonts w:ascii="Verdana" w:hAnsi="Verdana"/>
          <w:lang w:val="en-US"/>
        </w:rPr>
        <w:t xml:space="preserve"> del </w:t>
      </w:r>
      <w:proofErr w:type="spellStart"/>
      <w:r w:rsidRPr="00F84C34">
        <w:rPr>
          <w:rFonts w:ascii="Verdana" w:hAnsi="Verdana"/>
          <w:lang w:val="en-US"/>
        </w:rPr>
        <w:t>tribuna</w:t>
      </w:r>
      <w:r>
        <w:rPr>
          <w:rFonts w:ascii="Verdana" w:hAnsi="Verdana"/>
          <w:lang w:val="en-US"/>
        </w:rPr>
        <w:t>le</w:t>
      </w:r>
      <w:proofErr w:type="spellEnd"/>
      <w:r>
        <w:rPr>
          <w:rFonts w:ascii="Verdana" w:hAnsi="Verdana"/>
          <w:lang w:val="en-US"/>
        </w:rPr>
        <w:t xml:space="preserve"> di Bari n. 5082/</w:t>
      </w:r>
      <w:r w:rsidR="00F02483" w:rsidRPr="00F02483">
        <w:rPr>
          <w:rFonts w:ascii="Verdana" w:hAnsi="Verdana"/>
          <w:color w:val="FF0000"/>
          <w:lang w:val="en-US"/>
        </w:rPr>
        <w:t>20</w:t>
      </w:r>
      <w:r w:rsidRPr="00F02483">
        <w:rPr>
          <w:rFonts w:ascii="Verdana" w:hAnsi="Verdana"/>
          <w:color w:val="FF0000"/>
          <w:lang w:val="en-US"/>
        </w:rPr>
        <w:t>14</w:t>
      </w:r>
      <w:r>
        <w:rPr>
          <w:rFonts w:ascii="Verdana" w:hAnsi="Verdana"/>
          <w:lang w:val="en-US"/>
        </w:rPr>
        <w:t>, R.G. n. 1363/2010,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che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condanna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l’Amministrazione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regionale</w:t>
      </w:r>
      <w:proofErr w:type="spellEnd"/>
      <w:r w:rsidRPr="00F84C34">
        <w:rPr>
          <w:rFonts w:ascii="Verdana" w:hAnsi="Verdana"/>
          <w:lang w:val="en-US"/>
        </w:rPr>
        <w:t xml:space="preserve"> al </w:t>
      </w:r>
      <w:proofErr w:type="spellStart"/>
      <w:r w:rsidRPr="00F84C34">
        <w:rPr>
          <w:rFonts w:ascii="Verdana" w:hAnsi="Verdana"/>
          <w:lang w:val="en-US"/>
        </w:rPr>
        <w:t>pagamento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dell’importo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complessivo</w:t>
      </w:r>
      <w:proofErr w:type="spellEnd"/>
      <w:r w:rsidRPr="00F84C34">
        <w:rPr>
          <w:rFonts w:ascii="Verdana" w:hAnsi="Verdana"/>
          <w:lang w:val="en-US"/>
        </w:rPr>
        <w:t xml:space="preserve"> di euro 4.500,00 a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sorte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capitale</w:t>
      </w:r>
      <w:proofErr w:type="spellEnd"/>
      <w:r>
        <w:rPr>
          <w:rFonts w:ascii="Verdana" w:hAnsi="Verdana"/>
          <w:lang w:val="en-US"/>
        </w:rPr>
        <w:t>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contenzioso</w:t>
      </w:r>
      <w:proofErr w:type="spellEnd"/>
      <w:r w:rsidRPr="00F84C34">
        <w:rPr>
          <w:rFonts w:ascii="Verdana" w:hAnsi="Verdana"/>
          <w:lang w:val="en-US"/>
        </w:rPr>
        <w:t xml:space="preserve"> n.1318/09/DL; </w:t>
      </w:r>
      <w:proofErr w:type="spellStart"/>
      <w:r w:rsidRPr="00F02483">
        <w:rPr>
          <w:rFonts w:ascii="Verdana" w:hAnsi="Verdana"/>
          <w:color w:val="FF0000"/>
          <w:lang w:val="en-US"/>
        </w:rPr>
        <w:t>sentenza</w:t>
      </w:r>
      <w:proofErr w:type="spellEnd"/>
      <w:r w:rsidRPr="00F02483">
        <w:rPr>
          <w:rFonts w:ascii="Verdana" w:hAnsi="Verdana"/>
          <w:color w:val="FF0000"/>
          <w:lang w:val="en-US"/>
        </w:rPr>
        <w:t xml:space="preserve"> TAR-Lecce </w:t>
      </w:r>
      <w:r w:rsidRPr="00F84C34">
        <w:rPr>
          <w:rFonts w:ascii="Verdana" w:hAnsi="Verdana"/>
          <w:lang w:val="en-US"/>
        </w:rPr>
        <w:t>n. 1390/</w:t>
      </w:r>
      <w:r w:rsidR="00F02483">
        <w:rPr>
          <w:rFonts w:ascii="Verdana" w:hAnsi="Verdana"/>
          <w:lang w:val="en-US"/>
        </w:rPr>
        <w:t>20</w:t>
      </w:r>
      <w:r w:rsidRPr="00F84C34">
        <w:rPr>
          <w:rFonts w:ascii="Verdana" w:hAnsi="Verdana"/>
          <w:lang w:val="en-US"/>
        </w:rPr>
        <w:t>14</w:t>
      </w:r>
      <w:r>
        <w:rPr>
          <w:rFonts w:ascii="Verdana" w:hAnsi="Verdana"/>
          <w:lang w:val="en-US"/>
        </w:rPr>
        <w:t>, R.G. n. 192/2014,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che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condanna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l’Amministrazione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regionale</w:t>
      </w:r>
      <w:proofErr w:type="spellEnd"/>
      <w:r w:rsidRPr="00F84C34">
        <w:rPr>
          <w:rFonts w:ascii="Verdana" w:hAnsi="Verdana"/>
          <w:lang w:val="en-US"/>
        </w:rPr>
        <w:t xml:space="preserve">, al </w:t>
      </w:r>
      <w:proofErr w:type="spellStart"/>
      <w:r w:rsidRPr="00F84C34">
        <w:rPr>
          <w:rFonts w:ascii="Verdana" w:hAnsi="Verdana"/>
          <w:lang w:val="en-US"/>
        </w:rPr>
        <w:t>pagamento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dell’importo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complessivo</w:t>
      </w:r>
      <w:proofErr w:type="spellEnd"/>
      <w:r w:rsidRPr="00F84C34">
        <w:rPr>
          <w:rFonts w:ascii="Verdana" w:hAnsi="Verdana"/>
          <w:lang w:val="en-US"/>
        </w:rPr>
        <w:t xml:space="preserve"> di euro 3.218,24 a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>.</w:t>
      </w:r>
      <w:r w:rsidRPr="00F84C34">
        <w:t xml:space="preserve"> </w:t>
      </w:r>
      <w:r w:rsidRPr="00F84C34">
        <w:rPr>
          <w:rFonts w:ascii="Verdana" w:hAnsi="Verdana"/>
          <w:lang w:val="en-US"/>
        </w:rPr>
        <w:t xml:space="preserve">Al </w:t>
      </w:r>
      <w:proofErr w:type="spellStart"/>
      <w:r w:rsidRPr="00F84C34">
        <w:rPr>
          <w:rFonts w:ascii="Verdana" w:hAnsi="Verdana"/>
          <w:lang w:val="en-US"/>
        </w:rPr>
        <w:t>finanziamento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spesa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complessiva</w:t>
      </w:r>
      <w:proofErr w:type="spellEnd"/>
      <w:r w:rsidRPr="00F84C34">
        <w:rPr>
          <w:rFonts w:ascii="Verdana" w:hAnsi="Verdana"/>
          <w:lang w:val="en-US"/>
        </w:rPr>
        <w:t xml:space="preserve"> di euro 7.718,24 di cui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lettera</w:t>
      </w:r>
      <w:proofErr w:type="spellEnd"/>
      <w:r w:rsidRPr="00F84C34">
        <w:rPr>
          <w:rFonts w:ascii="Verdana" w:hAnsi="Verdana"/>
          <w:lang w:val="en-US"/>
        </w:rPr>
        <w:t xml:space="preserve"> o), </w:t>
      </w:r>
      <w:proofErr w:type="spellStart"/>
      <w:r w:rsidRPr="00F84C34">
        <w:rPr>
          <w:rFonts w:ascii="Verdana" w:hAnsi="Verdana"/>
          <w:lang w:val="en-US"/>
        </w:rPr>
        <w:t>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provvede</w:t>
      </w:r>
      <w:proofErr w:type="spellEnd"/>
      <w:r w:rsidR="005279EC">
        <w:rPr>
          <w:rFonts w:ascii="Verdana" w:hAnsi="Verdana"/>
          <w:lang w:val="en-US"/>
        </w:rPr>
        <w:t xml:space="preserve"> come segue:</w:t>
      </w:r>
      <w:r w:rsidRPr="00F84C34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euro 4.500,00 </w:t>
      </w:r>
      <w:r w:rsidRPr="00F84C34">
        <w:rPr>
          <w:rFonts w:ascii="Verdana" w:hAnsi="Verdana"/>
          <w:lang w:val="en-US"/>
        </w:rPr>
        <w:t xml:space="preserve">con </w:t>
      </w:r>
      <w:proofErr w:type="spellStart"/>
      <w:r w:rsidRPr="00F84C34">
        <w:rPr>
          <w:rFonts w:ascii="Verdana" w:hAnsi="Verdana"/>
          <w:lang w:val="en-US"/>
        </w:rPr>
        <w:t>imputazione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sorte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capitale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15,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2,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961120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derivanti</w:t>
      </w:r>
      <w:proofErr w:type="spellEnd"/>
      <w:r w:rsidRPr="00F84C34">
        <w:rPr>
          <w:rFonts w:ascii="Verdana" w:hAnsi="Verdana"/>
          <w:lang w:val="en-US"/>
        </w:rPr>
        <w:t xml:space="preserve"> da </w:t>
      </w:r>
      <w:proofErr w:type="spellStart"/>
      <w:r w:rsidRPr="00F84C34">
        <w:rPr>
          <w:rFonts w:ascii="Verdana" w:hAnsi="Verdana"/>
          <w:lang w:val="en-US"/>
        </w:rPr>
        <w:t>sentenze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condanna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dell’Amministrazione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regionale</w:t>
      </w:r>
      <w:proofErr w:type="spellEnd"/>
      <w:r w:rsidRPr="00F84C34">
        <w:rPr>
          <w:rFonts w:ascii="Verdana" w:hAnsi="Verdana"/>
          <w:lang w:val="en-US"/>
        </w:rPr>
        <w:t xml:space="preserve"> in </w:t>
      </w:r>
      <w:proofErr w:type="spellStart"/>
      <w:r w:rsidRPr="00F84C34">
        <w:rPr>
          <w:rFonts w:ascii="Verdana" w:hAnsi="Verdana"/>
          <w:lang w:val="en-US"/>
        </w:rPr>
        <w:t>materia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formazione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professionale</w:t>
      </w:r>
      <w:proofErr w:type="spellEnd"/>
      <w:r w:rsidRPr="00F84C34">
        <w:rPr>
          <w:rFonts w:ascii="Verdana" w:hAnsi="Verdana"/>
          <w:lang w:val="en-US"/>
        </w:rPr>
        <w:t xml:space="preserve">” </w:t>
      </w:r>
      <w:proofErr w:type="spellStart"/>
      <w:r w:rsidRPr="00F84C34">
        <w:rPr>
          <w:rFonts w:ascii="Verdana" w:hAnsi="Verdana"/>
          <w:lang w:val="en-US"/>
        </w:rPr>
        <w:t>previa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variazione</w:t>
      </w:r>
      <w:proofErr w:type="spellEnd"/>
      <w:r w:rsidRPr="00F84C34">
        <w:rPr>
          <w:rFonts w:ascii="Verdana" w:hAnsi="Verdana"/>
          <w:lang w:val="en-US"/>
        </w:rPr>
        <w:t xml:space="preserve"> in </w:t>
      </w:r>
      <w:proofErr w:type="spellStart"/>
      <w:r w:rsidRPr="00F84C34">
        <w:rPr>
          <w:rFonts w:ascii="Verdana" w:hAnsi="Verdana"/>
          <w:lang w:val="en-US"/>
        </w:rPr>
        <w:t>diminuzione</w:t>
      </w:r>
      <w:proofErr w:type="spellEnd"/>
      <w:r w:rsidRPr="00F84C34">
        <w:rPr>
          <w:rFonts w:ascii="Verdana" w:hAnsi="Verdana"/>
          <w:lang w:val="en-US"/>
        </w:rPr>
        <w:t xml:space="preserve"> in termini di </w:t>
      </w:r>
      <w:proofErr w:type="spellStart"/>
      <w:r w:rsidRPr="00F84C34">
        <w:rPr>
          <w:rFonts w:ascii="Verdana" w:hAnsi="Verdana"/>
          <w:lang w:val="en-US"/>
        </w:rPr>
        <w:t>competenza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cassa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20,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3,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1110090 “</w:t>
      </w:r>
      <w:proofErr w:type="spellStart"/>
      <w:r w:rsidRPr="00F84C34">
        <w:rPr>
          <w:rFonts w:ascii="Verdana" w:hAnsi="Verdana"/>
          <w:lang w:val="en-US"/>
        </w:rPr>
        <w:t>Fondo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riserva</w:t>
      </w:r>
      <w:proofErr w:type="spellEnd"/>
      <w:r w:rsidRPr="00F84C34">
        <w:rPr>
          <w:rFonts w:ascii="Verdana" w:hAnsi="Verdana"/>
          <w:lang w:val="en-US"/>
        </w:rPr>
        <w:t xml:space="preserve"> per la </w:t>
      </w:r>
      <w:proofErr w:type="spellStart"/>
      <w:r w:rsidRPr="00F84C34">
        <w:rPr>
          <w:rFonts w:ascii="Verdana" w:hAnsi="Verdana"/>
          <w:lang w:val="en-US"/>
        </w:rPr>
        <w:t>definizione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delle</w:t>
      </w:r>
      <w:proofErr w:type="spellEnd"/>
      <w:r w:rsidRPr="00F84C34">
        <w:rPr>
          <w:rFonts w:ascii="Verdana" w:hAnsi="Verdana"/>
          <w:lang w:val="en-US"/>
        </w:rPr>
        <w:t xml:space="preserve"> partite </w:t>
      </w:r>
      <w:proofErr w:type="spellStart"/>
      <w:r w:rsidRPr="00F84C34">
        <w:rPr>
          <w:rFonts w:ascii="Verdana" w:hAnsi="Verdana"/>
          <w:lang w:val="en-US"/>
        </w:rPr>
        <w:t>potenziali</w:t>
      </w:r>
      <w:proofErr w:type="spellEnd"/>
      <w:r w:rsidRPr="00F84C34">
        <w:rPr>
          <w:rFonts w:ascii="Verdana" w:hAnsi="Verdana"/>
          <w:lang w:val="en-US"/>
        </w:rPr>
        <w:t xml:space="preserve">” e </w:t>
      </w:r>
      <w:proofErr w:type="spellStart"/>
      <w:r w:rsidRPr="00F84C34">
        <w:rPr>
          <w:rFonts w:ascii="Verdana" w:hAnsi="Verdana"/>
          <w:lang w:val="en-US"/>
        </w:rPr>
        <w:t>contestuale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variazione</w:t>
      </w:r>
      <w:proofErr w:type="spellEnd"/>
      <w:r w:rsidRPr="00F84C34">
        <w:rPr>
          <w:rFonts w:ascii="Verdana" w:hAnsi="Verdana"/>
          <w:lang w:val="en-US"/>
        </w:rPr>
        <w:t xml:space="preserve"> in </w:t>
      </w:r>
      <w:proofErr w:type="spellStart"/>
      <w:r w:rsidRPr="00F84C34">
        <w:rPr>
          <w:rFonts w:ascii="Verdana" w:hAnsi="Verdana"/>
          <w:lang w:val="en-US"/>
        </w:rPr>
        <w:t>aumento</w:t>
      </w:r>
      <w:proofErr w:type="spellEnd"/>
      <w:r w:rsidRPr="00F84C34">
        <w:rPr>
          <w:rFonts w:ascii="Verdana" w:hAnsi="Verdana"/>
          <w:lang w:val="en-US"/>
        </w:rPr>
        <w:t xml:space="preserve"> in termini di </w:t>
      </w:r>
      <w:proofErr w:type="spellStart"/>
      <w:r w:rsidRPr="00F84C34">
        <w:rPr>
          <w:rFonts w:ascii="Verdana" w:hAnsi="Verdana"/>
          <w:lang w:val="en-US"/>
        </w:rPr>
        <w:t>competenza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cassa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15,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2,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961120; </w:t>
      </w:r>
      <w:r w:rsidR="005279EC" w:rsidRPr="00F84C34">
        <w:rPr>
          <w:rFonts w:ascii="Verdana" w:hAnsi="Verdana"/>
          <w:lang w:val="en-US"/>
        </w:rPr>
        <w:t>euro 3.218,24</w:t>
      </w:r>
      <w:r w:rsidR="005279EC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1317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”, </w:t>
      </w:r>
      <w:proofErr w:type="spellStart"/>
      <w:r w:rsidRPr="00F84C34">
        <w:rPr>
          <w:rFonts w:ascii="Verdana" w:hAnsi="Verdana"/>
          <w:lang w:val="en-US"/>
        </w:rPr>
        <w:t>che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presenta</w:t>
      </w:r>
      <w:proofErr w:type="spellEnd"/>
      <w:r w:rsidRPr="00F84C34">
        <w:rPr>
          <w:rFonts w:ascii="Verdana" w:hAnsi="Verdana"/>
          <w:lang w:val="en-US"/>
        </w:rPr>
        <w:t xml:space="preserve"> la </w:t>
      </w:r>
      <w:proofErr w:type="spellStart"/>
      <w:r w:rsidRPr="00F84C34">
        <w:rPr>
          <w:rFonts w:ascii="Verdana" w:hAnsi="Verdana"/>
          <w:lang w:val="en-US"/>
        </w:rPr>
        <w:t>dovuta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disponibilità</w:t>
      </w:r>
      <w:proofErr w:type="spellEnd"/>
      <w:r w:rsidRPr="00F84C34">
        <w:rPr>
          <w:rFonts w:ascii="Verdana" w:hAnsi="Verdana"/>
          <w:lang w:val="en-US"/>
        </w:rPr>
        <w:t>;(DDL 107/2017)</w:t>
      </w:r>
    </w:p>
    <w:p w:rsidR="000B1C5F" w:rsidRPr="00F84C34" w:rsidRDefault="000B1C5F" w:rsidP="000B1C5F">
      <w:pPr>
        <w:numPr>
          <w:ilvl w:val="0"/>
          <w:numId w:val="17"/>
        </w:numPr>
        <w:spacing w:line="259" w:lineRule="auto"/>
        <w:ind w:left="567" w:hanging="283"/>
        <w:contextualSpacing/>
        <w:jc w:val="both"/>
        <w:rPr>
          <w:rFonts w:ascii="Verdana" w:hAnsi="Verdana"/>
          <w:bCs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DA0270">
        <w:rPr>
          <w:rFonts w:ascii="Verdana" w:hAnsi="Verdana"/>
          <w:color w:val="FF0000"/>
        </w:rPr>
        <w:t>ai sensi dell’articolo 73, comma 1, lettera a) del d.lgs. 118/2011, come modificato dal d.lgs. 126/2014</w:t>
      </w:r>
      <w:r w:rsidR="005279EC">
        <w:rPr>
          <w:rFonts w:ascii="Verdana" w:hAnsi="Verdana"/>
          <w:color w:val="FF0000"/>
        </w:rPr>
        <w:t>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derivante</w:t>
      </w:r>
      <w:proofErr w:type="spellEnd"/>
      <w:r w:rsidRPr="00F84C34">
        <w:rPr>
          <w:rFonts w:ascii="Verdana" w:hAnsi="Verdana"/>
          <w:lang w:val="en-US"/>
        </w:rPr>
        <w:t xml:space="preserve"> dal </w:t>
      </w:r>
      <w:proofErr w:type="spellStart"/>
      <w:r w:rsidRPr="00F84C34">
        <w:rPr>
          <w:rFonts w:ascii="Verdana" w:hAnsi="Verdana"/>
          <w:lang w:val="en-US"/>
        </w:rPr>
        <w:t>provvedimento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giudiziario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esecutivo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decreto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liquidazione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</w:t>
      </w:r>
      <w:r w:rsidR="005279EC">
        <w:rPr>
          <w:rFonts w:ascii="Verdana" w:hAnsi="Verdana"/>
          <w:lang w:val="en-US"/>
        </w:rPr>
        <w:t>ompensi</w:t>
      </w:r>
      <w:proofErr w:type="spellEnd"/>
      <w:r w:rsidR="005279EC">
        <w:rPr>
          <w:rFonts w:ascii="Verdana" w:hAnsi="Verdana"/>
          <w:lang w:val="en-US"/>
        </w:rPr>
        <w:t xml:space="preserve"> CTU n. </w:t>
      </w:r>
      <w:proofErr w:type="spellStart"/>
      <w:r w:rsidR="005279EC">
        <w:rPr>
          <w:rFonts w:ascii="Verdana" w:hAnsi="Verdana"/>
          <w:lang w:val="en-US"/>
        </w:rPr>
        <w:t>cronologico</w:t>
      </w:r>
      <w:proofErr w:type="spellEnd"/>
      <w:r w:rsidR="005279EC">
        <w:rPr>
          <w:rFonts w:ascii="Verdana" w:hAnsi="Verdana"/>
          <w:lang w:val="en-US"/>
        </w:rPr>
        <w:t xml:space="preserve"> 6525</w:t>
      </w:r>
      <w:r w:rsidRPr="00F84C34">
        <w:rPr>
          <w:rFonts w:ascii="Verdana" w:hAnsi="Verdana"/>
          <w:lang w:val="en-US"/>
        </w:rPr>
        <w:t xml:space="preserve"> del 9 </w:t>
      </w:r>
      <w:proofErr w:type="spellStart"/>
      <w:r w:rsidRPr="00F84C34">
        <w:rPr>
          <w:rFonts w:ascii="Verdana" w:hAnsi="Verdana"/>
          <w:lang w:val="en-US"/>
        </w:rPr>
        <w:t>maggio</w:t>
      </w:r>
      <w:proofErr w:type="spellEnd"/>
      <w:r w:rsidRPr="00F84C34">
        <w:rPr>
          <w:rFonts w:ascii="Verdana" w:hAnsi="Verdana"/>
          <w:lang w:val="en-US"/>
        </w:rPr>
        <w:t xml:space="preserve"> 2017 del </w:t>
      </w:r>
      <w:proofErr w:type="spellStart"/>
      <w:r w:rsidRPr="00F84C34">
        <w:rPr>
          <w:rFonts w:ascii="Verdana" w:hAnsi="Verdana"/>
          <w:lang w:val="en-US"/>
        </w:rPr>
        <w:t>tribunale</w:t>
      </w:r>
      <w:proofErr w:type="spellEnd"/>
      <w:r w:rsidRPr="00F84C34">
        <w:rPr>
          <w:rFonts w:ascii="Verdana" w:hAnsi="Verdana"/>
          <w:lang w:val="en-US"/>
        </w:rPr>
        <w:t xml:space="preserve"> di Bari R.G. </w:t>
      </w:r>
      <w:r w:rsidRPr="00F02483">
        <w:rPr>
          <w:rFonts w:ascii="Verdana" w:hAnsi="Verdana"/>
          <w:color w:val="FF0000"/>
          <w:lang w:val="en-US"/>
        </w:rPr>
        <w:t>5332/</w:t>
      </w:r>
      <w:r w:rsidR="00F02483" w:rsidRPr="00F02483">
        <w:rPr>
          <w:rFonts w:ascii="Verdana" w:hAnsi="Verdana"/>
          <w:color w:val="FF0000"/>
          <w:lang w:val="en-US"/>
        </w:rPr>
        <w:t>20</w:t>
      </w:r>
      <w:r w:rsidRPr="00F02483">
        <w:rPr>
          <w:rFonts w:ascii="Verdana" w:hAnsi="Verdana"/>
          <w:color w:val="FF0000"/>
          <w:lang w:val="en-US"/>
        </w:rPr>
        <w:t>14</w:t>
      </w:r>
      <w:r w:rsidR="00F02483">
        <w:rPr>
          <w:rFonts w:ascii="Verdana" w:hAnsi="Verdana"/>
          <w:lang w:val="en-US"/>
        </w:rPr>
        <w:t>,</w:t>
      </w:r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dell’importo</w:t>
      </w:r>
      <w:proofErr w:type="spellEnd"/>
      <w:r w:rsidRPr="00F84C34">
        <w:rPr>
          <w:rFonts w:ascii="Verdana" w:hAnsi="Verdana"/>
          <w:lang w:val="en-US"/>
        </w:rPr>
        <w:t xml:space="preserve"> di euro 52.052,98, a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spese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procedimentali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legali</w:t>
      </w:r>
      <w:proofErr w:type="spellEnd"/>
      <w:r w:rsidRPr="00F84C34">
        <w:rPr>
          <w:rFonts w:ascii="Verdana" w:hAnsi="Verdana"/>
          <w:lang w:val="en-US"/>
        </w:rPr>
        <w:t xml:space="preserve">, </w:t>
      </w:r>
      <w:proofErr w:type="spellStart"/>
      <w:r w:rsidRPr="00F84C34">
        <w:rPr>
          <w:rFonts w:ascii="Verdana" w:hAnsi="Verdana"/>
          <w:lang w:val="en-US"/>
        </w:rPr>
        <w:t>contenzioso</w:t>
      </w:r>
      <w:proofErr w:type="spellEnd"/>
      <w:r w:rsidRPr="00F84C34">
        <w:rPr>
          <w:rFonts w:ascii="Verdana" w:hAnsi="Verdana"/>
          <w:lang w:val="en-US"/>
        </w:rPr>
        <w:t xml:space="preserve"> n. 406/14/AL. </w:t>
      </w:r>
      <w:r w:rsidRPr="00F84C34">
        <w:rPr>
          <w:rFonts w:ascii="Verdana" w:hAnsi="Verdana"/>
          <w:bCs/>
        </w:rPr>
        <w:t>Al finanziamento della spesa</w:t>
      </w:r>
      <w:r w:rsidR="005279EC" w:rsidRPr="005279EC">
        <w:rPr>
          <w:rFonts w:ascii="Verdana" w:hAnsi="Verdana"/>
          <w:bCs/>
        </w:rPr>
        <w:t xml:space="preserve"> </w:t>
      </w:r>
      <w:r w:rsidR="005279EC">
        <w:rPr>
          <w:rFonts w:ascii="Verdana" w:hAnsi="Verdana"/>
          <w:bCs/>
        </w:rPr>
        <w:t xml:space="preserve">di </w:t>
      </w:r>
      <w:r w:rsidR="005279EC" w:rsidRPr="00F84C34">
        <w:rPr>
          <w:rFonts w:ascii="Verdana" w:hAnsi="Verdana"/>
          <w:bCs/>
        </w:rPr>
        <w:t>euro 52.052,98</w:t>
      </w:r>
      <w:r w:rsidRPr="00F84C34">
        <w:rPr>
          <w:rFonts w:ascii="Verdana" w:hAnsi="Verdana"/>
          <w:bCs/>
        </w:rPr>
        <w:t xml:space="preserve">, di cui alla presente lettera p), </w:t>
      </w:r>
      <w:r w:rsidRPr="00F84C34">
        <w:rPr>
          <w:rFonts w:ascii="Verdana" w:hAnsi="Verdana"/>
        </w:rPr>
        <w:t>s</w:t>
      </w:r>
      <w:r w:rsidRPr="00F84C34">
        <w:rPr>
          <w:rFonts w:ascii="Verdana" w:hAnsi="Verdana"/>
          <w:bCs/>
        </w:rPr>
        <w:t xml:space="preserve">i provvede con imputazione alla </w:t>
      </w:r>
      <w:r w:rsidRPr="00F84C34">
        <w:rPr>
          <w:rFonts w:ascii="Verdana" w:hAnsi="Verdana"/>
          <w:bCs/>
        </w:rPr>
        <w:lastRenderedPageBreak/>
        <w:t>missione 1, programma 11, titolo 1, capitolo 1317 “Oneri per ritardati pagamenti spese procedimentali e legali”</w:t>
      </w:r>
      <w:r w:rsidRPr="00F84C34">
        <w:rPr>
          <w:rFonts w:ascii="Verdana" w:hAnsi="Verdana"/>
        </w:rPr>
        <w:t xml:space="preserve">, </w:t>
      </w:r>
      <w:r w:rsidRPr="00F84C34">
        <w:rPr>
          <w:rFonts w:ascii="Verdana" w:hAnsi="Verdana"/>
          <w:bCs/>
        </w:rPr>
        <w:t xml:space="preserve">che presenta la dovuta disponibilità; </w:t>
      </w:r>
      <w:r w:rsidRPr="00DA0270">
        <w:rPr>
          <w:rFonts w:ascii="Verdana" w:hAnsi="Verdana"/>
          <w:bCs/>
          <w:color w:val="FF0000"/>
        </w:rPr>
        <w:t xml:space="preserve">(DDL 108/2017) </w:t>
      </w:r>
    </w:p>
    <w:p w:rsidR="000B1C5F" w:rsidRPr="00F84C34" w:rsidRDefault="000B1C5F" w:rsidP="000B1C5F">
      <w:pPr>
        <w:numPr>
          <w:ilvl w:val="0"/>
          <w:numId w:val="17"/>
        </w:numPr>
        <w:spacing w:line="259" w:lineRule="auto"/>
        <w:ind w:left="567" w:hanging="283"/>
        <w:contextualSpacing/>
        <w:jc w:val="both"/>
        <w:rPr>
          <w:rFonts w:ascii="Verdana" w:hAnsi="Verdana"/>
          <w:lang w:val="en-US"/>
        </w:rPr>
      </w:pPr>
      <w:r w:rsidRPr="00AB664B">
        <w:rPr>
          <w:rFonts w:ascii="Verdana" w:hAnsi="Verdana"/>
          <w:color w:val="FF0000"/>
        </w:rPr>
        <w:t>il debito fuori bilancio</w:t>
      </w:r>
      <w:r>
        <w:rPr>
          <w:rFonts w:ascii="Verdana" w:hAnsi="Verdana"/>
          <w:color w:val="FF0000"/>
        </w:rPr>
        <w:t>,</w:t>
      </w:r>
      <w:r w:rsidRPr="00AB664B">
        <w:rPr>
          <w:rFonts w:ascii="Verdana" w:hAnsi="Verdana"/>
          <w:color w:val="FF0000"/>
        </w:rPr>
        <w:t xml:space="preserve"> </w:t>
      </w:r>
      <w:r w:rsidRPr="00F84C34">
        <w:rPr>
          <w:rFonts w:ascii="Verdana" w:hAnsi="Verdana"/>
        </w:rPr>
        <w:t>ai sensi dell’articolo 73, comma 1, lettera a) del d.lgs. 118/2011, come modificato dal d.lgs. 126/2014</w:t>
      </w:r>
      <w:r>
        <w:rPr>
          <w:rFonts w:ascii="Verdana" w:hAnsi="Verdana"/>
        </w:rPr>
        <w:t>,</w:t>
      </w:r>
      <w:r w:rsidRPr="00F84C34">
        <w:rPr>
          <w:rFonts w:ascii="Verdana" w:hAnsi="Verdana"/>
        </w:rPr>
        <w:t xml:space="preserve"> </w:t>
      </w:r>
      <w:r w:rsidR="005279EC">
        <w:rPr>
          <w:rFonts w:ascii="Verdana" w:hAnsi="Verdana"/>
        </w:rPr>
        <w:t>derivante dalla sentenza numero 213 de</w:t>
      </w:r>
      <w:r>
        <w:rPr>
          <w:rFonts w:ascii="Verdana" w:hAnsi="Verdana"/>
          <w:lang w:val="en-US"/>
        </w:rPr>
        <w:t>l</w:t>
      </w:r>
      <w:r w:rsidRPr="00F84C34">
        <w:rPr>
          <w:rFonts w:ascii="Verdana" w:hAnsi="Verdana"/>
          <w:lang w:val="en-US"/>
        </w:rPr>
        <w:t xml:space="preserve"> 27 </w:t>
      </w:r>
      <w:proofErr w:type="spellStart"/>
      <w:r w:rsidRPr="00F84C34">
        <w:rPr>
          <w:rFonts w:ascii="Verdana" w:hAnsi="Verdana"/>
          <w:lang w:val="en-US"/>
        </w:rPr>
        <w:t>giugno</w:t>
      </w:r>
      <w:proofErr w:type="spellEnd"/>
      <w:r w:rsidRPr="00F84C34">
        <w:rPr>
          <w:rFonts w:ascii="Verdana" w:hAnsi="Verdana"/>
          <w:lang w:val="en-US"/>
        </w:rPr>
        <w:t xml:space="preserve"> 2016 del </w:t>
      </w:r>
      <w:proofErr w:type="spellStart"/>
      <w:r w:rsidR="006216D7">
        <w:rPr>
          <w:rFonts w:ascii="Verdana" w:hAnsi="Verdana"/>
          <w:lang w:val="en-US"/>
        </w:rPr>
        <w:t>T</w:t>
      </w:r>
      <w:r w:rsidRPr="00F84C34">
        <w:rPr>
          <w:rFonts w:ascii="Verdana" w:hAnsi="Verdana"/>
          <w:lang w:val="en-US"/>
        </w:rPr>
        <w:t>ribunale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Superiore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Acque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Pubbliche</w:t>
      </w:r>
      <w:proofErr w:type="spellEnd"/>
      <w:r w:rsidRPr="00F84C34">
        <w:rPr>
          <w:rFonts w:ascii="Verdana" w:hAnsi="Verdana"/>
          <w:lang w:val="en-US"/>
        </w:rPr>
        <w:t xml:space="preserve">, TSAP Roma, </w:t>
      </w:r>
      <w:proofErr w:type="spellStart"/>
      <w:r w:rsidRPr="00F84C34">
        <w:rPr>
          <w:rFonts w:ascii="Verdana" w:hAnsi="Verdana"/>
          <w:lang w:val="en-US"/>
        </w:rPr>
        <w:t>dell'importo</w:t>
      </w:r>
      <w:proofErr w:type="spellEnd"/>
      <w:r w:rsidRPr="00F84C34">
        <w:rPr>
          <w:rFonts w:ascii="Verdana" w:hAnsi="Verdana"/>
          <w:lang w:val="en-US"/>
        </w:rPr>
        <w:t xml:space="preserve"> di euro </w:t>
      </w:r>
      <w:r w:rsidRPr="004C7F17">
        <w:rPr>
          <w:rFonts w:ascii="Verdana" w:hAnsi="Verdana"/>
          <w:lang w:val="en-US"/>
        </w:rPr>
        <w:t>20.780,75</w:t>
      </w:r>
      <w:r w:rsidRPr="00F84C34">
        <w:rPr>
          <w:rFonts w:ascii="Verdana" w:hAnsi="Verdana"/>
          <w:lang w:val="en-US"/>
        </w:rPr>
        <w:t>.</w:t>
      </w:r>
      <w:r w:rsidRPr="00F84C34">
        <w:t xml:space="preserve"> </w:t>
      </w:r>
      <w:r w:rsidRPr="00F84C34">
        <w:rPr>
          <w:rFonts w:ascii="Verdana" w:hAnsi="Verdana"/>
          <w:lang w:val="en-US"/>
        </w:rPr>
        <w:t xml:space="preserve">Al </w:t>
      </w:r>
      <w:proofErr w:type="spellStart"/>
      <w:r w:rsidRPr="00F84C34">
        <w:rPr>
          <w:rFonts w:ascii="Verdana" w:hAnsi="Verdana"/>
          <w:lang w:val="en-US"/>
        </w:rPr>
        <w:t>finanziamento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spesa</w:t>
      </w:r>
      <w:proofErr w:type="spellEnd"/>
      <w:r w:rsidRPr="00F84C34">
        <w:rPr>
          <w:rFonts w:ascii="Verdana" w:hAnsi="Verdana"/>
          <w:lang w:val="en-US"/>
        </w:rPr>
        <w:t xml:space="preserve"> di cui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presente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lettera</w:t>
      </w:r>
      <w:proofErr w:type="spellEnd"/>
      <w:r w:rsidRPr="00F84C34">
        <w:rPr>
          <w:rFonts w:ascii="Verdana" w:hAnsi="Verdana"/>
          <w:lang w:val="en-US"/>
        </w:rPr>
        <w:t xml:space="preserve"> q) </w:t>
      </w:r>
      <w:proofErr w:type="spellStart"/>
      <w:r w:rsidRPr="00F84C34">
        <w:rPr>
          <w:rFonts w:ascii="Verdana" w:hAnsi="Verdana"/>
          <w:lang w:val="en-US"/>
        </w:rPr>
        <w:t>si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provvede</w:t>
      </w:r>
      <w:proofErr w:type="spellEnd"/>
      <w:r w:rsidR="005279EC">
        <w:rPr>
          <w:rFonts w:ascii="Verdana" w:hAnsi="Verdana"/>
          <w:lang w:val="en-US"/>
        </w:rPr>
        <w:t xml:space="preserve"> come segue:</w:t>
      </w:r>
      <w:r>
        <w:rPr>
          <w:rFonts w:ascii="Verdana" w:hAnsi="Verdana"/>
          <w:lang w:val="en-US"/>
        </w:rPr>
        <w:t xml:space="preserve"> per la </w:t>
      </w:r>
      <w:proofErr w:type="spellStart"/>
      <w:r>
        <w:rPr>
          <w:rFonts w:ascii="Verdana" w:hAnsi="Verdana"/>
          <w:lang w:val="en-US"/>
        </w:rPr>
        <w:t>sorte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capitale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pari</w:t>
      </w:r>
      <w:proofErr w:type="spellEnd"/>
      <w:r>
        <w:rPr>
          <w:rFonts w:ascii="Verdana" w:hAnsi="Verdana"/>
          <w:lang w:val="en-US"/>
        </w:rPr>
        <w:t xml:space="preserve"> ad </w:t>
      </w:r>
      <w:r w:rsidRPr="00F84C34">
        <w:rPr>
          <w:rFonts w:ascii="Verdana" w:hAnsi="Verdana"/>
          <w:lang w:val="en-US"/>
        </w:rPr>
        <w:t xml:space="preserve">euro </w:t>
      </w:r>
      <w:r w:rsidRPr="004C7F17">
        <w:rPr>
          <w:rFonts w:ascii="Verdana" w:hAnsi="Verdana"/>
          <w:lang w:val="en-US"/>
        </w:rPr>
        <w:t xml:space="preserve">8.695,05 </w:t>
      </w:r>
      <w:proofErr w:type="spellStart"/>
      <w:r w:rsidRPr="00F84C34">
        <w:rPr>
          <w:rFonts w:ascii="Verdana" w:hAnsi="Verdana"/>
          <w:lang w:val="en-US"/>
        </w:rPr>
        <w:t>mediante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variazione</w:t>
      </w:r>
      <w:proofErr w:type="spellEnd"/>
      <w:r w:rsidRPr="00F84C34">
        <w:rPr>
          <w:rFonts w:ascii="Verdana" w:hAnsi="Verdana"/>
          <w:lang w:val="en-US"/>
        </w:rPr>
        <w:t xml:space="preserve"> in </w:t>
      </w:r>
      <w:proofErr w:type="spellStart"/>
      <w:r w:rsidRPr="00F84C34">
        <w:rPr>
          <w:rFonts w:ascii="Verdana" w:hAnsi="Verdana"/>
          <w:lang w:val="en-US"/>
        </w:rPr>
        <w:t>diminuizione</w:t>
      </w:r>
      <w:proofErr w:type="spellEnd"/>
      <w:r w:rsidRPr="00F84C34">
        <w:rPr>
          <w:rFonts w:ascii="Verdana" w:hAnsi="Verdana"/>
          <w:lang w:val="en-US"/>
        </w:rPr>
        <w:t xml:space="preserve"> in termini di </w:t>
      </w:r>
      <w:proofErr w:type="spellStart"/>
      <w:r w:rsidRPr="00F84C34">
        <w:rPr>
          <w:rFonts w:ascii="Verdana" w:hAnsi="Verdana"/>
          <w:lang w:val="en-US"/>
        </w:rPr>
        <w:t>competenza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cassa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20,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03,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1, macro 10,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1110090 “ </w:t>
      </w:r>
      <w:proofErr w:type="spellStart"/>
      <w:r w:rsidRPr="00F84C34">
        <w:rPr>
          <w:rFonts w:ascii="Verdana" w:hAnsi="Verdana"/>
          <w:lang w:val="en-US"/>
        </w:rPr>
        <w:t>fondo</w:t>
      </w:r>
      <w:proofErr w:type="spellEnd"/>
      <w:r w:rsidRPr="00F84C34">
        <w:rPr>
          <w:rFonts w:ascii="Verdana" w:hAnsi="Verdana"/>
          <w:lang w:val="en-US"/>
        </w:rPr>
        <w:t xml:space="preserve"> per la </w:t>
      </w:r>
      <w:proofErr w:type="spellStart"/>
      <w:r w:rsidRPr="00F84C34">
        <w:rPr>
          <w:rFonts w:ascii="Verdana" w:hAnsi="Verdana"/>
          <w:lang w:val="en-US"/>
        </w:rPr>
        <w:t>definizio</w:t>
      </w:r>
      <w:r>
        <w:rPr>
          <w:rFonts w:ascii="Verdana" w:hAnsi="Verdana"/>
          <w:lang w:val="en-US"/>
        </w:rPr>
        <w:t>ne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delle</w:t>
      </w:r>
      <w:proofErr w:type="spellEnd"/>
      <w:r>
        <w:rPr>
          <w:rFonts w:ascii="Verdana" w:hAnsi="Verdana"/>
          <w:lang w:val="en-US"/>
        </w:rPr>
        <w:t xml:space="preserve"> partite </w:t>
      </w:r>
      <w:proofErr w:type="spellStart"/>
      <w:r>
        <w:rPr>
          <w:rFonts w:ascii="Verdana" w:hAnsi="Verdana"/>
          <w:lang w:val="en-US"/>
        </w:rPr>
        <w:t>potenziali</w:t>
      </w:r>
      <w:proofErr w:type="spellEnd"/>
      <w:r>
        <w:rPr>
          <w:rFonts w:ascii="Verdana" w:hAnsi="Verdana"/>
          <w:lang w:val="en-US"/>
        </w:rPr>
        <w:t xml:space="preserve">” </w:t>
      </w:r>
      <w:proofErr w:type="spellStart"/>
      <w:r>
        <w:rPr>
          <w:rFonts w:ascii="Verdana" w:hAnsi="Verdana"/>
          <w:lang w:val="en-US"/>
        </w:rPr>
        <w:t>p.c.f</w:t>
      </w:r>
      <w:proofErr w:type="spellEnd"/>
      <w:r>
        <w:rPr>
          <w:rFonts w:ascii="Verdana" w:hAnsi="Verdana"/>
          <w:lang w:val="en-US"/>
        </w:rPr>
        <w:t xml:space="preserve">. 1.10.01.99. </w:t>
      </w:r>
      <w:proofErr w:type="spellStart"/>
      <w:r w:rsidRPr="00DA0270">
        <w:rPr>
          <w:rFonts w:ascii="Verdana" w:hAnsi="Verdana"/>
          <w:color w:val="FF0000"/>
          <w:lang w:val="en-US"/>
        </w:rPr>
        <w:t>codice</w:t>
      </w:r>
      <w:proofErr w:type="spellEnd"/>
      <w:r w:rsidRPr="00DA0270">
        <w:rPr>
          <w:rFonts w:ascii="Verdana" w:hAnsi="Verdana"/>
          <w:color w:val="FF0000"/>
          <w:lang w:val="en-US"/>
        </w:rPr>
        <w:t xml:space="preserve"> EU  8</w:t>
      </w:r>
      <w:r>
        <w:rPr>
          <w:rFonts w:ascii="Verdana" w:hAnsi="Verdana"/>
          <w:lang w:val="en-US"/>
        </w:rPr>
        <w:t xml:space="preserve"> </w:t>
      </w:r>
      <w:r w:rsidRPr="00F84C34">
        <w:rPr>
          <w:rFonts w:ascii="Verdana" w:hAnsi="Verdana"/>
          <w:lang w:val="en-US"/>
        </w:rPr>
        <w:t xml:space="preserve">e </w:t>
      </w:r>
      <w:proofErr w:type="spellStart"/>
      <w:r w:rsidRPr="00F84C34">
        <w:rPr>
          <w:rFonts w:ascii="Verdana" w:hAnsi="Verdana"/>
          <w:lang w:val="en-US"/>
        </w:rPr>
        <w:t>pari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variazione</w:t>
      </w:r>
      <w:proofErr w:type="spellEnd"/>
      <w:r w:rsidRPr="00F84C34">
        <w:rPr>
          <w:rFonts w:ascii="Verdana" w:hAnsi="Verdana"/>
          <w:lang w:val="en-US"/>
        </w:rPr>
        <w:t xml:space="preserve"> in </w:t>
      </w:r>
      <w:proofErr w:type="spellStart"/>
      <w:r w:rsidRPr="00F84C34">
        <w:rPr>
          <w:rFonts w:ascii="Verdana" w:hAnsi="Verdana"/>
          <w:lang w:val="en-US"/>
        </w:rPr>
        <w:t>aumento</w:t>
      </w:r>
      <w:proofErr w:type="spellEnd"/>
      <w:r w:rsidRPr="00F84C34">
        <w:rPr>
          <w:rFonts w:ascii="Verdana" w:hAnsi="Verdana"/>
          <w:lang w:val="en-US"/>
        </w:rPr>
        <w:t xml:space="preserve"> in termini di </w:t>
      </w:r>
      <w:proofErr w:type="spellStart"/>
      <w:r w:rsidRPr="00F84C34">
        <w:rPr>
          <w:rFonts w:ascii="Verdana" w:hAnsi="Verdana"/>
          <w:lang w:val="en-US"/>
        </w:rPr>
        <w:t>competenza</w:t>
      </w:r>
      <w:proofErr w:type="spellEnd"/>
      <w:r w:rsidRPr="00F84C34">
        <w:rPr>
          <w:rFonts w:ascii="Verdana" w:hAnsi="Verdana"/>
          <w:lang w:val="en-US"/>
        </w:rPr>
        <w:t xml:space="preserve"> e </w:t>
      </w:r>
      <w:proofErr w:type="spellStart"/>
      <w:r w:rsidRPr="00F84C34">
        <w:rPr>
          <w:rFonts w:ascii="Verdana" w:hAnsi="Verdana"/>
          <w:lang w:val="en-US"/>
        </w:rPr>
        <w:t>cassa</w:t>
      </w:r>
      <w:proofErr w:type="spellEnd"/>
      <w:r w:rsidRPr="00F84C34">
        <w:rPr>
          <w:rFonts w:ascii="Verdana" w:hAnsi="Verdana"/>
          <w:lang w:val="en-US"/>
        </w:rPr>
        <w:t xml:space="preserve"> della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 </w:t>
      </w:r>
      <w:proofErr w:type="spellStart"/>
      <w:r w:rsidRPr="00F84C34">
        <w:rPr>
          <w:rFonts w:ascii="Verdana" w:hAnsi="Verdana"/>
          <w:lang w:val="en-US"/>
        </w:rPr>
        <w:t>titolo</w:t>
      </w:r>
      <w:proofErr w:type="spellEnd"/>
      <w:r w:rsidRPr="00F84C34">
        <w:rPr>
          <w:rFonts w:ascii="Verdana" w:hAnsi="Verdana"/>
          <w:lang w:val="en-US"/>
        </w:rPr>
        <w:t xml:space="preserve"> 1</w:t>
      </w:r>
      <w:r>
        <w:rPr>
          <w:rFonts w:ascii="Verdana" w:hAnsi="Verdana"/>
          <w:lang w:val="en-US"/>
        </w:rPr>
        <w:t xml:space="preserve">, macro 3, </w:t>
      </w:r>
      <w:proofErr w:type="spellStart"/>
      <w:r>
        <w:rPr>
          <w:rFonts w:ascii="Verdana" w:hAnsi="Verdana"/>
          <w:lang w:val="en-US"/>
        </w:rPr>
        <w:t>capitolo</w:t>
      </w:r>
      <w:proofErr w:type="spellEnd"/>
      <w:r>
        <w:rPr>
          <w:rFonts w:ascii="Verdana" w:hAnsi="Verdana"/>
          <w:lang w:val="en-US"/>
        </w:rPr>
        <w:t xml:space="preserve"> 1318, </w:t>
      </w:r>
      <w:proofErr w:type="spellStart"/>
      <w:r w:rsidRPr="003D4ACE">
        <w:rPr>
          <w:rFonts w:ascii="Verdana" w:hAnsi="Verdana"/>
          <w:color w:val="FF0000"/>
          <w:lang w:val="en-US"/>
        </w:rPr>
        <w:t>p.c.f</w:t>
      </w:r>
      <w:proofErr w:type="spellEnd"/>
      <w:r w:rsidRPr="003D4ACE">
        <w:rPr>
          <w:rFonts w:ascii="Verdana" w:hAnsi="Verdana"/>
          <w:color w:val="FF0000"/>
          <w:lang w:val="en-US"/>
        </w:rPr>
        <w:t xml:space="preserve">. </w:t>
      </w:r>
      <w:r w:rsidRPr="00F84C34">
        <w:rPr>
          <w:rFonts w:ascii="Verdana" w:hAnsi="Verdana"/>
          <w:lang w:val="en-US"/>
        </w:rPr>
        <w:t xml:space="preserve">1.03.02.99 del </w:t>
      </w:r>
      <w:proofErr w:type="spellStart"/>
      <w:r w:rsidRPr="00F84C34">
        <w:rPr>
          <w:rFonts w:ascii="Verdana" w:hAnsi="Verdana"/>
          <w:lang w:val="en-US"/>
        </w:rPr>
        <w:t>bilancio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regionale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l’esercizio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finanziario</w:t>
      </w:r>
      <w:proofErr w:type="spellEnd"/>
      <w:r w:rsidRPr="00F84C34">
        <w:rPr>
          <w:rFonts w:ascii="Verdana" w:hAnsi="Verdana"/>
          <w:lang w:val="en-US"/>
        </w:rPr>
        <w:t xml:space="preserve"> 2017 “</w:t>
      </w:r>
      <w:proofErr w:type="spellStart"/>
      <w:r w:rsidRPr="00F84C34">
        <w:rPr>
          <w:rFonts w:ascii="Verdana" w:hAnsi="Verdana"/>
          <w:lang w:val="en-US"/>
        </w:rPr>
        <w:t>spesa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finanziata</w:t>
      </w:r>
      <w:proofErr w:type="spellEnd"/>
      <w:r w:rsidRPr="00F84C34">
        <w:rPr>
          <w:rFonts w:ascii="Verdana" w:hAnsi="Verdana"/>
          <w:lang w:val="en-US"/>
        </w:rPr>
        <w:t xml:space="preserve"> con </w:t>
      </w:r>
      <w:proofErr w:type="spellStart"/>
      <w:r w:rsidRPr="00F84C34">
        <w:rPr>
          <w:rFonts w:ascii="Verdana" w:hAnsi="Verdana"/>
          <w:lang w:val="en-US"/>
        </w:rPr>
        <w:t>prelievo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somme</w:t>
      </w:r>
      <w:proofErr w:type="spellEnd"/>
      <w:r w:rsidRPr="00F84C34">
        <w:rPr>
          <w:rFonts w:ascii="Verdana" w:hAnsi="Verdana"/>
          <w:lang w:val="en-US"/>
        </w:rPr>
        <w:t xml:space="preserve"> dal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1110090 </w:t>
      </w:r>
      <w:proofErr w:type="spellStart"/>
      <w:r w:rsidRPr="00F84C34">
        <w:rPr>
          <w:rFonts w:ascii="Verdana" w:hAnsi="Verdana"/>
          <w:lang w:val="en-US"/>
        </w:rPr>
        <w:t>fondo</w:t>
      </w:r>
      <w:proofErr w:type="spellEnd"/>
      <w:r w:rsidRPr="00F84C34">
        <w:rPr>
          <w:rFonts w:ascii="Verdana" w:hAnsi="Verdana"/>
          <w:lang w:val="en-US"/>
        </w:rPr>
        <w:t xml:space="preserve"> di </w:t>
      </w:r>
      <w:proofErr w:type="spellStart"/>
      <w:r w:rsidRPr="00F84C34">
        <w:rPr>
          <w:rFonts w:ascii="Verdana" w:hAnsi="Verdana"/>
          <w:lang w:val="en-US"/>
        </w:rPr>
        <w:t>riserva</w:t>
      </w:r>
      <w:proofErr w:type="spellEnd"/>
      <w:r w:rsidRPr="00F84C34">
        <w:rPr>
          <w:rFonts w:ascii="Verdana" w:hAnsi="Verdana"/>
          <w:lang w:val="en-US"/>
        </w:rPr>
        <w:t xml:space="preserve">  per la </w:t>
      </w:r>
      <w:proofErr w:type="spellStart"/>
      <w:r w:rsidRPr="00F84C34">
        <w:rPr>
          <w:rFonts w:ascii="Verdana" w:hAnsi="Verdana"/>
          <w:lang w:val="en-US"/>
        </w:rPr>
        <w:t>definizione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delle</w:t>
      </w:r>
      <w:proofErr w:type="spellEnd"/>
      <w:r w:rsidRPr="00F84C34">
        <w:rPr>
          <w:rFonts w:ascii="Verdana" w:hAnsi="Verdana"/>
          <w:lang w:val="en-US"/>
        </w:rPr>
        <w:t xml:space="preserve"> partite </w:t>
      </w:r>
      <w:proofErr w:type="spellStart"/>
      <w:r w:rsidRPr="00F84C34">
        <w:rPr>
          <w:rFonts w:ascii="Verdana" w:hAnsi="Verdana"/>
          <w:lang w:val="en-US"/>
        </w:rPr>
        <w:t>potenziali</w:t>
      </w:r>
      <w:proofErr w:type="spellEnd"/>
      <w:r w:rsidRPr="00F84C34">
        <w:rPr>
          <w:rFonts w:ascii="Verdana" w:hAnsi="Verdana"/>
          <w:lang w:val="en-US"/>
        </w:rPr>
        <w:t>”,</w:t>
      </w:r>
      <w:r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imputando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alla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missione</w:t>
      </w:r>
      <w:proofErr w:type="spellEnd"/>
      <w:r w:rsidRPr="00F84C34">
        <w:rPr>
          <w:rFonts w:ascii="Verdana" w:hAnsi="Verdana"/>
          <w:lang w:val="en-US"/>
        </w:rPr>
        <w:t xml:space="preserve"> 01, </w:t>
      </w:r>
      <w:proofErr w:type="spellStart"/>
      <w:r w:rsidRPr="00F84C34">
        <w:rPr>
          <w:rFonts w:ascii="Verdana" w:hAnsi="Verdana"/>
          <w:lang w:val="en-US"/>
        </w:rPr>
        <w:t>programma</w:t>
      </w:r>
      <w:proofErr w:type="spellEnd"/>
      <w:r w:rsidRPr="00F84C34">
        <w:rPr>
          <w:rFonts w:ascii="Verdana" w:hAnsi="Verdana"/>
          <w:lang w:val="en-US"/>
        </w:rPr>
        <w:t xml:space="preserve"> 11,titolo 1, </w:t>
      </w:r>
      <w:proofErr w:type="spellStart"/>
      <w:r w:rsidRPr="00F84C34">
        <w:rPr>
          <w:rFonts w:ascii="Verdana" w:hAnsi="Verdana"/>
          <w:lang w:val="en-US"/>
        </w:rPr>
        <w:t>macroaggregato</w:t>
      </w:r>
      <w:proofErr w:type="spellEnd"/>
      <w:r w:rsidRPr="00F84C34">
        <w:rPr>
          <w:rFonts w:ascii="Verdana" w:hAnsi="Verdana"/>
          <w:lang w:val="en-US"/>
        </w:rPr>
        <w:t xml:space="preserve"> 10, piano </w:t>
      </w:r>
      <w:proofErr w:type="spellStart"/>
      <w:r w:rsidRPr="00F84C34">
        <w:rPr>
          <w:rFonts w:ascii="Verdana" w:hAnsi="Verdana"/>
          <w:lang w:val="en-US"/>
        </w:rPr>
        <w:t>dei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conti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finanziari</w:t>
      </w:r>
      <w:proofErr w:type="spellEnd"/>
      <w:r w:rsidRPr="00F84C34">
        <w:rPr>
          <w:rFonts w:ascii="Verdana" w:hAnsi="Verdana"/>
          <w:lang w:val="en-US"/>
        </w:rPr>
        <w:t xml:space="preserve"> 1.10.05.04;</w:t>
      </w:r>
      <w:r w:rsidR="005279EC">
        <w:rPr>
          <w:rFonts w:ascii="Verdana" w:hAnsi="Verdana"/>
          <w:lang w:val="en-US"/>
        </w:rPr>
        <w:t xml:space="preserve"> per</w:t>
      </w:r>
      <w:r w:rsidRPr="00F84C34">
        <w:rPr>
          <w:rFonts w:ascii="Verdana" w:hAnsi="Verdana"/>
          <w:lang w:val="en-US"/>
        </w:rPr>
        <w:t xml:space="preserve"> la </w:t>
      </w:r>
      <w:proofErr w:type="spellStart"/>
      <w:r w:rsidRPr="00F84C34">
        <w:rPr>
          <w:rFonts w:ascii="Verdana" w:hAnsi="Verdana"/>
          <w:lang w:val="en-US"/>
        </w:rPr>
        <w:t>somma</w:t>
      </w:r>
      <w:proofErr w:type="spellEnd"/>
      <w:r w:rsidRPr="00F84C34">
        <w:rPr>
          <w:rFonts w:ascii="Verdana" w:hAnsi="Verdana"/>
          <w:lang w:val="en-US"/>
        </w:rPr>
        <w:t xml:space="preserve"> di euro </w:t>
      </w:r>
      <w:r w:rsidRPr="004C7F17">
        <w:rPr>
          <w:rFonts w:ascii="Verdana" w:hAnsi="Verdana"/>
          <w:lang w:val="en-US"/>
        </w:rPr>
        <w:t>953,36</w:t>
      </w:r>
      <w:r w:rsidRPr="00F84C34">
        <w:rPr>
          <w:rFonts w:ascii="Verdana" w:hAnsi="Verdana"/>
          <w:lang w:val="en-US"/>
        </w:rPr>
        <w:t xml:space="preserve">, al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1315 del </w:t>
      </w:r>
      <w:proofErr w:type="spellStart"/>
      <w:r w:rsidRPr="00F84C34">
        <w:rPr>
          <w:rFonts w:ascii="Verdana" w:hAnsi="Verdana"/>
          <w:lang w:val="en-US"/>
        </w:rPr>
        <w:t>bilancio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regionale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l'esercizio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finanziario</w:t>
      </w:r>
      <w:proofErr w:type="spellEnd"/>
      <w:r w:rsidRPr="00F84C34">
        <w:rPr>
          <w:rFonts w:ascii="Verdana" w:hAnsi="Verdana"/>
          <w:lang w:val="en-US"/>
        </w:rPr>
        <w:t xml:space="preserve"> 2017</w:t>
      </w:r>
      <w:r w:rsidR="006216D7">
        <w:rPr>
          <w:rFonts w:ascii="Verdana" w:hAnsi="Verdana"/>
          <w:lang w:val="en-US"/>
        </w:rPr>
        <w:t xml:space="preserve"> “</w:t>
      </w:r>
      <w:proofErr w:type="spellStart"/>
      <w:r w:rsidRPr="00F84C34">
        <w:rPr>
          <w:rFonts w:ascii="Verdana" w:hAnsi="Verdana"/>
          <w:lang w:val="en-US"/>
        </w:rPr>
        <w:t>oneri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ritardati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pagamenti</w:t>
      </w:r>
      <w:proofErr w:type="spellEnd"/>
      <w:r w:rsidRPr="00F84C34">
        <w:rPr>
          <w:rFonts w:ascii="Verdana" w:hAnsi="Verdana"/>
          <w:lang w:val="en-US"/>
        </w:rPr>
        <w:t xml:space="preserve">, quota </w:t>
      </w:r>
      <w:proofErr w:type="spellStart"/>
      <w:r w:rsidRPr="00F84C34">
        <w:rPr>
          <w:rFonts w:ascii="Verdana" w:hAnsi="Verdana"/>
          <w:lang w:val="en-US"/>
        </w:rPr>
        <w:t>interessi</w:t>
      </w:r>
      <w:proofErr w:type="spellEnd"/>
      <w:r w:rsidRPr="00F84C34">
        <w:rPr>
          <w:rFonts w:ascii="Verdana" w:hAnsi="Verdana"/>
          <w:lang w:val="en-US"/>
        </w:rPr>
        <w:t>";</w:t>
      </w:r>
      <w:r>
        <w:rPr>
          <w:rFonts w:ascii="Verdana" w:hAnsi="Verdana"/>
          <w:lang w:val="en-US"/>
        </w:rPr>
        <w:t xml:space="preserve"> </w:t>
      </w:r>
      <w:r w:rsidR="00FC1355">
        <w:rPr>
          <w:rFonts w:ascii="Verdana" w:hAnsi="Verdana"/>
          <w:lang w:val="en-US"/>
        </w:rPr>
        <w:t xml:space="preserve">per </w:t>
      </w:r>
      <w:r w:rsidRPr="00F84C34">
        <w:rPr>
          <w:rFonts w:ascii="Verdana" w:hAnsi="Verdana"/>
          <w:lang w:val="en-US"/>
        </w:rPr>
        <w:t xml:space="preserve">la </w:t>
      </w:r>
      <w:proofErr w:type="spellStart"/>
      <w:r w:rsidRPr="00F84C34">
        <w:rPr>
          <w:rFonts w:ascii="Verdana" w:hAnsi="Verdana"/>
          <w:lang w:val="en-US"/>
        </w:rPr>
        <w:t>somma</w:t>
      </w:r>
      <w:proofErr w:type="spellEnd"/>
      <w:r w:rsidRPr="00F84C34">
        <w:rPr>
          <w:rFonts w:ascii="Verdana" w:hAnsi="Verdana"/>
          <w:lang w:val="en-US"/>
        </w:rPr>
        <w:t xml:space="preserve"> di euro </w:t>
      </w:r>
      <w:r w:rsidRPr="004C7F17">
        <w:rPr>
          <w:rFonts w:ascii="Verdana" w:hAnsi="Verdana"/>
          <w:lang w:val="en-US"/>
        </w:rPr>
        <w:t>11.132,34</w:t>
      </w:r>
      <w:r w:rsidRPr="00F84C34">
        <w:rPr>
          <w:rFonts w:ascii="Verdana" w:hAnsi="Verdana"/>
          <w:lang w:val="en-US"/>
        </w:rPr>
        <w:t xml:space="preserve">, al </w:t>
      </w:r>
      <w:proofErr w:type="spellStart"/>
      <w:r w:rsidRPr="00F84C34">
        <w:rPr>
          <w:rFonts w:ascii="Verdana" w:hAnsi="Verdana"/>
          <w:lang w:val="en-US"/>
        </w:rPr>
        <w:t>capitolo</w:t>
      </w:r>
      <w:proofErr w:type="spellEnd"/>
      <w:r w:rsidRPr="00F84C34">
        <w:rPr>
          <w:rFonts w:ascii="Verdana" w:hAnsi="Verdana"/>
          <w:lang w:val="en-US"/>
        </w:rPr>
        <w:t xml:space="preserve"> 1317 </w:t>
      </w:r>
      <w:r w:rsidRPr="00DA0270">
        <w:rPr>
          <w:rFonts w:ascii="Verdana" w:hAnsi="Verdana"/>
          <w:color w:val="FF0000"/>
          <w:lang w:val="en-US"/>
        </w:rPr>
        <w:t>"</w:t>
      </w:r>
      <w:proofErr w:type="spellStart"/>
      <w:r w:rsidRPr="00DA0270">
        <w:rPr>
          <w:rFonts w:ascii="Verdana" w:hAnsi="Verdana"/>
          <w:color w:val="FF0000"/>
          <w:lang w:val="en-US"/>
        </w:rPr>
        <w:t>Oneri</w:t>
      </w:r>
      <w:proofErr w:type="spellEnd"/>
      <w:r w:rsidRPr="00DA0270">
        <w:rPr>
          <w:rFonts w:ascii="Verdana" w:hAnsi="Verdana"/>
          <w:color w:val="FF0000"/>
          <w:lang w:val="en-US"/>
        </w:rPr>
        <w:t xml:space="preserve"> per </w:t>
      </w:r>
      <w:proofErr w:type="spellStart"/>
      <w:r w:rsidRPr="00DA0270">
        <w:rPr>
          <w:rFonts w:ascii="Verdana" w:hAnsi="Verdana"/>
          <w:color w:val="FF0000"/>
          <w:lang w:val="en-US"/>
        </w:rPr>
        <w:t>ritardati</w:t>
      </w:r>
      <w:proofErr w:type="spellEnd"/>
      <w:r w:rsidRPr="00DA0270">
        <w:rPr>
          <w:rFonts w:ascii="Verdana" w:hAnsi="Verdana"/>
          <w:color w:val="FF0000"/>
          <w:lang w:val="en-US"/>
        </w:rPr>
        <w:t xml:space="preserve"> </w:t>
      </w:r>
      <w:proofErr w:type="spellStart"/>
      <w:r w:rsidRPr="00DA0270">
        <w:rPr>
          <w:rFonts w:ascii="Verdana" w:hAnsi="Verdana"/>
          <w:color w:val="FF0000"/>
          <w:lang w:val="en-US"/>
        </w:rPr>
        <w:t>pagamenti</w:t>
      </w:r>
      <w:proofErr w:type="spellEnd"/>
      <w:r w:rsidRPr="00DA0270">
        <w:rPr>
          <w:rFonts w:ascii="Verdana" w:hAnsi="Verdana"/>
          <w:color w:val="FF0000"/>
          <w:lang w:val="en-US"/>
        </w:rPr>
        <w:t xml:space="preserve"> </w:t>
      </w:r>
      <w:proofErr w:type="spellStart"/>
      <w:r w:rsidRPr="00DA0270">
        <w:rPr>
          <w:rFonts w:ascii="Verdana" w:hAnsi="Verdana"/>
          <w:color w:val="FF0000"/>
          <w:lang w:val="en-US"/>
        </w:rPr>
        <w:t>spese</w:t>
      </w:r>
      <w:proofErr w:type="spellEnd"/>
      <w:r w:rsidRPr="00DA0270">
        <w:rPr>
          <w:rFonts w:ascii="Verdana" w:hAnsi="Verdana"/>
          <w:color w:val="FF0000"/>
          <w:lang w:val="en-US"/>
        </w:rPr>
        <w:t xml:space="preserve"> </w:t>
      </w:r>
      <w:proofErr w:type="spellStart"/>
      <w:r w:rsidRPr="00DA0270">
        <w:rPr>
          <w:rFonts w:ascii="Verdana" w:hAnsi="Verdana"/>
          <w:color w:val="FF0000"/>
          <w:lang w:val="en-US"/>
        </w:rPr>
        <w:t>procedimentali</w:t>
      </w:r>
      <w:proofErr w:type="spellEnd"/>
      <w:r w:rsidRPr="00DA0270">
        <w:rPr>
          <w:rFonts w:ascii="Verdana" w:hAnsi="Verdana"/>
          <w:color w:val="FF0000"/>
          <w:lang w:val="en-US"/>
        </w:rPr>
        <w:t xml:space="preserve"> e </w:t>
      </w:r>
      <w:proofErr w:type="spellStart"/>
      <w:r w:rsidRPr="00DA0270">
        <w:rPr>
          <w:rFonts w:ascii="Verdana" w:hAnsi="Verdana"/>
          <w:color w:val="FF0000"/>
          <w:lang w:val="en-US"/>
        </w:rPr>
        <w:t>legali</w:t>
      </w:r>
      <w:proofErr w:type="spellEnd"/>
      <w:r w:rsidRPr="00DA0270">
        <w:rPr>
          <w:rFonts w:ascii="Verdana" w:hAnsi="Verdana"/>
          <w:color w:val="FF0000"/>
          <w:lang w:val="en-US"/>
        </w:rPr>
        <w:t xml:space="preserve">” </w:t>
      </w:r>
      <w:r w:rsidRPr="00F84C34">
        <w:rPr>
          <w:rFonts w:ascii="Verdana" w:hAnsi="Verdana"/>
          <w:lang w:val="en-US"/>
        </w:rPr>
        <w:t xml:space="preserve">del </w:t>
      </w:r>
      <w:proofErr w:type="spellStart"/>
      <w:r w:rsidRPr="00F84C34">
        <w:rPr>
          <w:rFonts w:ascii="Verdana" w:hAnsi="Verdana"/>
          <w:lang w:val="en-US"/>
        </w:rPr>
        <w:t>bilancio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regionale</w:t>
      </w:r>
      <w:proofErr w:type="spellEnd"/>
      <w:r w:rsidRPr="00F84C34">
        <w:rPr>
          <w:rFonts w:ascii="Verdana" w:hAnsi="Verdana"/>
          <w:lang w:val="en-US"/>
        </w:rPr>
        <w:t xml:space="preserve"> per </w:t>
      </w:r>
      <w:proofErr w:type="spellStart"/>
      <w:r w:rsidRPr="00F84C34">
        <w:rPr>
          <w:rFonts w:ascii="Verdana" w:hAnsi="Verdana"/>
          <w:lang w:val="en-US"/>
        </w:rPr>
        <w:t>l'esercizio</w:t>
      </w:r>
      <w:proofErr w:type="spellEnd"/>
      <w:r w:rsidRPr="00F84C34">
        <w:rPr>
          <w:rFonts w:ascii="Verdana" w:hAnsi="Verdana"/>
          <w:lang w:val="en-US"/>
        </w:rPr>
        <w:t xml:space="preserve"> </w:t>
      </w:r>
      <w:proofErr w:type="spellStart"/>
      <w:r w:rsidRPr="00F84C34">
        <w:rPr>
          <w:rFonts w:ascii="Verdana" w:hAnsi="Verdana"/>
          <w:lang w:val="en-US"/>
        </w:rPr>
        <w:t>finanziario</w:t>
      </w:r>
      <w:proofErr w:type="spellEnd"/>
      <w:r w:rsidRPr="00F84C34">
        <w:rPr>
          <w:rFonts w:ascii="Verdana" w:hAnsi="Verdana"/>
          <w:lang w:val="en-US"/>
        </w:rPr>
        <w:t xml:space="preserve"> 2017</w:t>
      </w:r>
      <w:r w:rsidR="00FC1355">
        <w:rPr>
          <w:rFonts w:ascii="Verdana" w:hAnsi="Verdana"/>
          <w:lang w:val="en-US"/>
        </w:rPr>
        <w:t>.</w:t>
      </w:r>
      <w:r w:rsidRPr="00F84C34">
        <w:rPr>
          <w:rFonts w:ascii="Verdana" w:hAnsi="Verdana"/>
          <w:lang w:val="en-US"/>
        </w:rPr>
        <w:t xml:space="preserve"> </w:t>
      </w:r>
      <w:r w:rsidRPr="00B67D4F">
        <w:rPr>
          <w:rFonts w:ascii="Verdana" w:hAnsi="Verdana"/>
          <w:color w:val="FF0000"/>
          <w:lang w:val="en-US"/>
        </w:rPr>
        <w:t>(DDL</w:t>
      </w:r>
      <w:r w:rsidR="003D4ACE">
        <w:rPr>
          <w:rFonts w:ascii="Verdana" w:hAnsi="Verdana"/>
          <w:color w:val="FF0000"/>
          <w:lang w:val="en-US"/>
        </w:rPr>
        <w:t xml:space="preserve"> </w:t>
      </w:r>
      <w:r w:rsidRPr="00B67D4F">
        <w:rPr>
          <w:rFonts w:ascii="Verdana" w:hAnsi="Verdana"/>
          <w:color w:val="FF0000"/>
          <w:lang w:val="en-US"/>
        </w:rPr>
        <w:t>109/2017)</w:t>
      </w:r>
    </w:p>
    <w:p w:rsidR="000B1C5F" w:rsidRDefault="000B1C5F" w:rsidP="000B1C5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bookmarkEnd w:id="0"/>
    <w:p w:rsidR="00D9729E" w:rsidRDefault="00D9729E" w:rsidP="00D8477F">
      <w:pPr>
        <w:tabs>
          <w:tab w:val="left" w:pos="993"/>
        </w:tabs>
        <w:spacing w:after="160"/>
        <w:jc w:val="center"/>
        <w:rPr>
          <w:rFonts w:ascii="Verdana" w:hAnsi="Verdana" w:cs="Tahoma"/>
        </w:rPr>
      </w:pPr>
    </w:p>
    <w:sectPr w:rsidR="00D9729E" w:rsidSect="00D9729E">
      <w:footerReference w:type="default" r:id="rId9"/>
      <w:pgSz w:w="11906" w:h="16838"/>
      <w:pgMar w:top="453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F8" w:rsidRDefault="002A72F8">
      <w:r>
        <w:separator/>
      </w:r>
    </w:p>
  </w:endnote>
  <w:endnote w:type="continuationSeparator" w:id="0">
    <w:p w:rsidR="002A72F8" w:rsidRDefault="002A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Slab703 M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681235"/>
      <w:docPartObj>
        <w:docPartGallery w:val="Page Numbers (Bottom of Page)"/>
        <w:docPartUnique/>
      </w:docPartObj>
    </w:sdtPr>
    <w:sdtEndPr/>
    <w:sdtContent>
      <w:p w:rsidR="00A14780" w:rsidRDefault="00AC11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86E">
          <w:rPr>
            <w:noProof/>
          </w:rPr>
          <w:t>8</w:t>
        </w:r>
        <w:r>
          <w:fldChar w:fldCharType="end"/>
        </w:r>
      </w:p>
    </w:sdtContent>
  </w:sdt>
  <w:p w:rsidR="00A14780" w:rsidRDefault="00D018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F8" w:rsidRDefault="002A72F8">
      <w:r>
        <w:separator/>
      </w:r>
    </w:p>
  </w:footnote>
  <w:footnote w:type="continuationSeparator" w:id="0">
    <w:p w:rsidR="002A72F8" w:rsidRDefault="002A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EFA"/>
    <w:multiLevelType w:val="hybridMultilevel"/>
    <w:tmpl w:val="F0B616EA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7E050F9"/>
    <w:multiLevelType w:val="hybridMultilevel"/>
    <w:tmpl w:val="4FC49D38"/>
    <w:lvl w:ilvl="0" w:tplc="04100017">
      <w:start w:val="1"/>
      <w:numFmt w:val="lowerLetter"/>
      <w:lvlText w:val="%1)"/>
      <w:lvlJc w:val="left"/>
      <w:pPr>
        <w:ind w:left="1431" w:hanging="360"/>
      </w:pPr>
    </w:lvl>
    <w:lvl w:ilvl="1" w:tplc="04100019" w:tentative="1">
      <w:start w:val="1"/>
      <w:numFmt w:val="lowerLetter"/>
      <w:lvlText w:val="%2."/>
      <w:lvlJc w:val="left"/>
      <w:pPr>
        <w:ind w:left="2151" w:hanging="360"/>
      </w:pPr>
    </w:lvl>
    <w:lvl w:ilvl="2" w:tplc="0410001B" w:tentative="1">
      <w:start w:val="1"/>
      <w:numFmt w:val="lowerRoman"/>
      <w:lvlText w:val="%3."/>
      <w:lvlJc w:val="right"/>
      <w:pPr>
        <w:ind w:left="2871" w:hanging="180"/>
      </w:pPr>
    </w:lvl>
    <w:lvl w:ilvl="3" w:tplc="0410000F" w:tentative="1">
      <w:start w:val="1"/>
      <w:numFmt w:val="decimal"/>
      <w:lvlText w:val="%4."/>
      <w:lvlJc w:val="left"/>
      <w:pPr>
        <w:ind w:left="3591" w:hanging="360"/>
      </w:pPr>
    </w:lvl>
    <w:lvl w:ilvl="4" w:tplc="04100019" w:tentative="1">
      <w:start w:val="1"/>
      <w:numFmt w:val="lowerLetter"/>
      <w:lvlText w:val="%5."/>
      <w:lvlJc w:val="left"/>
      <w:pPr>
        <w:ind w:left="4311" w:hanging="360"/>
      </w:pPr>
    </w:lvl>
    <w:lvl w:ilvl="5" w:tplc="0410001B" w:tentative="1">
      <w:start w:val="1"/>
      <w:numFmt w:val="lowerRoman"/>
      <w:lvlText w:val="%6."/>
      <w:lvlJc w:val="right"/>
      <w:pPr>
        <w:ind w:left="5031" w:hanging="180"/>
      </w:pPr>
    </w:lvl>
    <w:lvl w:ilvl="6" w:tplc="0410000F" w:tentative="1">
      <w:start w:val="1"/>
      <w:numFmt w:val="decimal"/>
      <w:lvlText w:val="%7."/>
      <w:lvlJc w:val="left"/>
      <w:pPr>
        <w:ind w:left="5751" w:hanging="360"/>
      </w:pPr>
    </w:lvl>
    <w:lvl w:ilvl="7" w:tplc="04100019" w:tentative="1">
      <w:start w:val="1"/>
      <w:numFmt w:val="lowerLetter"/>
      <w:lvlText w:val="%8."/>
      <w:lvlJc w:val="left"/>
      <w:pPr>
        <w:ind w:left="6471" w:hanging="360"/>
      </w:pPr>
    </w:lvl>
    <w:lvl w:ilvl="8" w:tplc="041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16527F39"/>
    <w:multiLevelType w:val="hybridMultilevel"/>
    <w:tmpl w:val="0A301836"/>
    <w:lvl w:ilvl="0" w:tplc="04100017">
      <w:start w:val="1"/>
      <w:numFmt w:val="lowerLetter"/>
      <w:lvlText w:val="%1)"/>
      <w:lvlJc w:val="left"/>
      <w:pPr>
        <w:ind w:left="1930" w:hanging="360"/>
      </w:p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5E3C7F"/>
    <w:multiLevelType w:val="hybridMultilevel"/>
    <w:tmpl w:val="AE240B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27DF4"/>
    <w:multiLevelType w:val="hybridMultilevel"/>
    <w:tmpl w:val="BFA00BEA"/>
    <w:lvl w:ilvl="0" w:tplc="A6241D08">
      <w:start w:val="9"/>
      <w:numFmt w:val="lowerLetter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C2103"/>
    <w:multiLevelType w:val="hybridMultilevel"/>
    <w:tmpl w:val="6BE4A7F2"/>
    <w:lvl w:ilvl="0" w:tplc="698A4FC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ahoma" w:hint="default"/>
        <w:color w:val="auto"/>
        <w:sz w:val="24"/>
        <w:szCs w:val="24"/>
      </w:rPr>
    </w:lvl>
    <w:lvl w:ilvl="1" w:tplc="1A9AD4CA">
      <w:start w:val="1"/>
      <w:numFmt w:val="decimal"/>
      <w:lvlText w:val="%2)"/>
      <w:lvlJc w:val="left"/>
      <w:pPr>
        <w:ind w:left="1480" w:hanging="4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423F9"/>
    <w:multiLevelType w:val="hybridMultilevel"/>
    <w:tmpl w:val="6000552E"/>
    <w:lvl w:ilvl="0" w:tplc="04100017">
      <w:start w:val="1"/>
      <w:numFmt w:val="lowerLetter"/>
      <w:lvlText w:val="%1)"/>
      <w:lvlJc w:val="left"/>
      <w:pPr>
        <w:ind w:left="803" w:hanging="360"/>
      </w:pPr>
    </w:lvl>
    <w:lvl w:ilvl="1" w:tplc="04100019" w:tentative="1">
      <w:start w:val="1"/>
      <w:numFmt w:val="lowerLetter"/>
      <w:lvlText w:val="%2."/>
      <w:lvlJc w:val="left"/>
      <w:pPr>
        <w:ind w:left="1523" w:hanging="360"/>
      </w:pPr>
    </w:lvl>
    <w:lvl w:ilvl="2" w:tplc="0410001B" w:tentative="1">
      <w:start w:val="1"/>
      <w:numFmt w:val="lowerRoman"/>
      <w:lvlText w:val="%3."/>
      <w:lvlJc w:val="right"/>
      <w:pPr>
        <w:ind w:left="2243" w:hanging="180"/>
      </w:pPr>
    </w:lvl>
    <w:lvl w:ilvl="3" w:tplc="0410000F" w:tentative="1">
      <w:start w:val="1"/>
      <w:numFmt w:val="decimal"/>
      <w:lvlText w:val="%4."/>
      <w:lvlJc w:val="left"/>
      <w:pPr>
        <w:ind w:left="2963" w:hanging="360"/>
      </w:pPr>
    </w:lvl>
    <w:lvl w:ilvl="4" w:tplc="04100019" w:tentative="1">
      <w:start w:val="1"/>
      <w:numFmt w:val="lowerLetter"/>
      <w:lvlText w:val="%5."/>
      <w:lvlJc w:val="left"/>
      <w:pPr>
        <w:ind w:left="3683" w:hanging="360"/>
      </w:pPr>
    </w:lvl>
    <w:lvl w:ilvl="5" w:tplc="0410001B" w:tentative="1">
      <w:start w:val="1"/>
      <w:numFmt w:val="lowerRoman"/>
      <w:lvlText w:val="%6."/>
      <w:lvlJc w:val="right"/>
      <w:pPr>
        <w:ind w:left="4403" w:hanging="180"/>
      </w:pPr>
    </w:lvl>
    <w:lvl w:ilvl="6" w:tplc="0410000F" w:tentative="1">
      <w:start w:val="1"/>
      <w:numFmt w:val="decimal"/>
      <w:lvlText w:val="%7."/>
      <w:lvlJc w:val="left"/>
      <w:pPr>
        <w:ind w:left="5123" w:hanging="360"/>
      </w:pPr>
    </w:lvl>
    <w:lvl w:ilvl="7" w:tplc="04100019" w:tentative="1">
      <w:start w:val="1"/>
      <w:numFmt w:val="lowerLetter"/>
      <w:lvlText w:val="%8."/>
      <w:lvlJc w:val="left"/>
      <w:pPr>
        <w:ind w:left="5843" w:hanging="360"/>
      </w:pPr>
    </w:lvl>
    <w:lvl w:ilvl="8" w:tplc="0410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>
    <w:nsid w:val="44A2484B"/>
    <w:multiLevelType w:val="hybridMultilevel"/>
    <w:tmpl w:val="3F5C1BE4"/>
    <w:lvl w:ilvl="0" w:tplc="7AF220D4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4E2A2E"/>
    <w:multiLevelType w:val="hybridMultilevel"/>
    <w:tmpl w:val="22081266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475AD5F6">
      <w:numFmt w:val="bullet"/>
      <w:lvlText w:val="-"/>
      <w:lvlJc w:val="left"/>
      <w:pPr>
        <w:ind w:left="2716" w:hanging="360"/>
      </w:pPr>
      <w:rPr>
        <w:rFonts w:ascii="Verdana" w:eastAsia="Calibri" w:hAnsi="Verdan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49A206BA"/>
    <w:multiLevelType w:val="hybridMultilevel"/>
    <w:tmpl w:val="8F3469C2"/>
    <w:lvl w:ilvl="0" w:tplc="04100017">
      <w:start w:val="1"/>
      <w:numFmt w:val="lowerLetter"/>
      <w:lvlText w:val="%1)"/>
      <w:lvlJc w:val="left"/>
      <w:pPr>
        <w:ind w:left="2288" w:hanging="360"/>
      </w:pPr>
    </w:lvl>
    <w:lvl w:ilvl="1" w:tplc="04100019" w:tentative="1">
      <w:start w:val="1"/>
      <w:numFmt w:val="lowerLetter"/>
      <w:lvlText w:val="%2."/>
      <w:lvlJc w:val="left"/>
      <w:pPr>
        <w:ind w:left="3008" w:hanging="360"/>
      </w:pPr>
    </w:lvl>
    <w:lvl w:ilvl="2" w:tplc="0410001B" w:tentative="1">
      <w:start w:val="1"/>
      <w:numFmt w:val="lowerRoman"/>
      <w:lvlText w:val="%3."/>
      <w:lvlJc w:val="right"/>
      <w:pPr>
        <w:ind w:left="3728" w:hanging="180"/>
      </w:pPr>
    </w:lvl>
    <w:lvl w:ilvl="3" w:tplc="0410000F" w:tentative="1">
      <w:start w:val="1"/>
      <w:numFmt w:val="decimal"/>
      <w:lvlText w:val="%4."/>
      <w:lvlJc w:val="left"/>
      <w:pPr>
        <w:ind w:left="4448" w:hanging="360"/>
      </w:pPr>
    </w:lvl>
    <w:lvl w:ilvl="4" w:tplc="04100019" w:tentative="1">
      <w:start w:val="1"/>
      <w:numFmt w:val="lowerLetter"/>
      <w:lvlText w:val="%5."/>
      <w:lvlJc w:val="left"/>
      <w:pPr>
        <w:ind w:left="5168" w:hanging="360"/>
      </w:pPr>
    </w:lvl>
    <w:lvl w:ilvl="5" w:tplc="0410001B" w:tentative="1">
      <w:start w:val="1"/>
      <w:numFmt w:val="lowerRoman"/>
      <w:lvlText w:val="%6."/>
      <w:lvlJc w:val="right"/>
      <w:pPr>
        <w:ind w:left="5888" w:hanging="180"/>
      </w:pPr>
    </w:lvl>
    <w:lvl w:ilvl="6" w:tplc="0410000F" w:tentative="1">
      <w:start w:val="1"/>
      <w:numFmt w:val="decimal"/>
      <w:lvlText w:val="%7."/>
      <w:lvlJc w:val="left"/>
      <w:pPr>
        <w:ind w:left="6608" w:hanging="360"/>
      </w:pPr>
    </w:lvl>
    <w:lvl w:ilvl="7" w:tplc="04100019" w:tentative="1">
      <w:start w:val="1"/>
      <w:numFmt w:val="lowerLetter"/>
      <w:lvlText w:val="%8."/>
      <w:lvlJc w:val="left"/>
      <w:pPr>
        <w:ind w:left="7328" w:hanging="360"/>
      </w:pPr>
    </w:lvl>
    <w:lvl w:ilvl="8" w:tplc="0410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0">
    <w:nsid w:val="4DA20781"/>
    <w:multiLevelType w:val="hybridMultilevel"/>
    <w:tmpl w:val="296A3414"/>
    <w:lvl w:ilvl="0" w:tplc="6BA40866">
      <w:start w:val="1"/>
      <w:numFmt w:val="decimal"/>
      <w:lvlText w:val="%1."/>
      <w:lvlJc w:val="left"/>
      <w:pPr>
        <w:ind w:left="1854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0293FD2"/>
    <w:multiLevelType w:val="hybridMultilevel"/>
    <w:tmpl w:val="50C88AA4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6530207A"/>
    <w:multiLevelType w:val="hybridMultilevel"/>
    <w:tmpl w:val="63842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629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3F0"/>
    <w:multiLevelType w:val="hybridMultilevel"/>
    <w:tmpl w:val="759A271C"/>
    <w:lvl w:ilvl="0" w:tplc="D562C232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A3534"/>
    <w:multiLevelType w:val="hybridMultilevel"/>
    <w:tmpl w:val="ADE25F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925E0"/>
    <w:multiLevelType w:val="hybridMultilevel"/>
    <w:tmpl w:val="966C43BA"/>
    <w:lvl w:ilvl="0" w:tplc="9D3A551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0C7F55"/>
    <w:multiLevelType w:val="hybridMultilevel"/>
    <w:tmpl w:val="B832DF68"/>
    <w:lvl w:ilvl="0" w:tplc="4D425E16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6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4"/>
  </w:num>
  <w:num w:numId="14">
    <w:abstractNumId w:val="0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F4"/>
    <w:rsid w:val="00001817"/>
    <w:rsid w:val="00006471"/>
    <w:rsid w:val="00015821"/>
    <w:rsid w:val="0001678B"/>
    <w:rsid w:val="000255DB"/>
    <w:rsid w:val="000263D6"/>
    <w:rsid w:val="000302E1"/>
    <w:rsid w:val="000365D6"/>
    <w:rsid w:val="0003680A"/>
    <w:rsid w:val="00042DC3"/>
    <w:rsid w:val="0004458E"/>
    <w:rsid w:val="00056A68"/>
    <w:rsid w:val="00056BE0"/>
    <w:rsid w:val="00060417"/>
    <w:rsid w:val="00066E9C"/>
    <w:rsid w:val="00080094"/>
    <w:rsid w:val="000A47F4"/>
    <w:rsid w:val="000B1C5F"/>
    <w:rsid w:val="000C295E"/>
    <w:rsid w:val="000E04B4"/>
    <w:rsid w:val="000E5D31"/>
    <w:rsid w:val="001202B5"/>
    <w:rsid w:val="00122811"/>
    <w:rsid w:val="00123FD9"/>
    <w:rsid w:val="00124474"/>
    <w:rsid w:val="00124A6B"/>
    <w:rsid w:val="0012527A"/>
    <w:rsid w:val="00125813"/>
    <w:rsid w:val="001354A5"/>
    <w:rsid w:val="001518B1"/>
    <w:rsid w:val="00160CDA"/>
    <w:rsid w:val="00162E48"/>
    <w:rsid w:val="00174650"/>
    <w:rsid w:val="0017669D"/>
    <w:rsid w:val="00185E6F"/>
    <w:rsid w:val="001A4D93"/>
    <w:rsid w:val="001B5AB5"/>
    <w:rsid w:val="001B68D1"/>
    <w:rsid w:val="001C0FE3"/>
    <w:rsid w:val="001D0992"/>
    <w:rsid w:val="001D596C"/>
    <w:rsid w:val="001E0ED2"/>
    <w:rsid w:val="001E7924"/>
    <w:rsid w:val="00206F0A"/>
    <w:rsid w:val="0021527E"/>
    <w:rsid w:val="00221A4F"/>
    <w:rsid w:val="002446C5"/>
    <w:rsid w:val="00247DFA"/>
    <w:rsid w:val="002641FE"/>
    <w:rsid w:val="002673D5"/>
    <w:rsid w:val="00297E84"/>
    <w:rsid w:val="002A72F8"/>
    <w:rsid w:val="002B0683"/>
    <w:rsid w:val="002B1406"/>
    <w:rsid w:val="002B3EFB"/>
    <w:rsid w:val="002B45DF"/>
    <w:rsid w:val="002B690B"/>
    <w:rsid w:val="002E588A"/>
    <w:rsid w:val="00303879"/>
    <w:rsid w:val="00304A24"/>
    <w:rsid w:val="0031316E"/>
    <w:rsid w:val="00330E00"/>
    <w:rsid w:val="00333E7D"/>
    <w:rsid w:val="00351CD1"/>
    <w:rsid w:val="00353842"/>
    <w:rsid w:val="00365C50"/>
    <w:rsid w:val="003756CC"/>
    <w:rsid w:val="00377E4D"/>
    <w:rsid w:val="00387839"/>
    <w:rsid w:val="003A20A3"/>
    <w:rsid w:val="003B2336"/>
    <w:rsid w:val="003C18DF"/>
    <w:rsid w:val="003C2AB8"/>
    <w:rsid w:val="003C4294"/>
    <w:rsid w:val="003D4ACE"/>
    <w:rsid w:val="003E1DFE"/>
    <w:rsid w:val="003E2EBF"/>
    <w:rsid w:val="003F1D3A"/>
    <w:rsid w:val="004702DC"/>
    <w:rsid w:val="00474F8A"/>
    <w:rsid w:val="00483F22"/>
    <w:rsid w:val="004944C0"/>
    <w:rsid w:val="004A54DF"/>
    <w:rsid w:val="004B0EBA"/>
    <w:rsid w:val="004C5E79"/>
    <w:rsid w:val="004C7F17"/>
    <w:rsid w:val="004E2EAA"/>
    <w:rsid w:val="005139D9"/>
    <w:rsid w:val="00527885"/>
    <w:rsid w:val="005279EC"/>
    <w:rsid w:val="00527FA8"/>
    <w:rsid w:val="00543ECF"/>
    <w:rsid w:val="00547F8F"/>
    <w:rsid w:val="00557E42"/>
    <w:rsid w:val="00571BD3"/>
    <w:rsid w:val="005721C6"/>
    <w:rsid w:val="0057610F"/>
    <w:rsid w:val="0058502A"/>
    <w:rsid w:val="005A142C"/>
    <w:rsid w:val="005A26AC"/>
    <w:rsid w:val="005A5AB8"/>
    <w:rsid w:val="005B70AC"/>
    <w:rsid w:val="005C4B53"/>
    <w:rsid w:val="005D4383"/>
    <w:rsid w:val="005D52A0"/>
    <w:rsid w:val="005E6834"/>
    <w:rsid w:val="005F3789"/>
    <w:rsid w:val="005F6160"/>
    <w:rsid w:val="006031EA"/>
    <w:rsid w:val="0061413C"/>
    <w:rsid w:val="006141E4"/>
    <w:rsid w:val="006216D7"/>
    <w:rsid w:val="00632CC7"/>
    <w:rsid w:val="00645A5D"/>
    <w:rsid w:val="00697DB2"/>
    <w:rsid w:val="006A56CD"/>
    <w:rsid w:val="006A5B7E"/>
    <w:rsid w:val="006C1E28"/>
    <w:rsid w:val="006E6340"/>
    <w:rsid w:val="006F15CE"/>
    <w:rsid w:val="006F6970"/>
    <w:rsid w:val="00703666"/>
    <w:rsid w:val="0071185A"/>
    <w:rsid w:val="00720734"/>
    <w:rsid w:val="00722159"/>
    <w:rsid w:val="00732978"/>
    <w:rsid w:val="007336D9"/>
    <w:rsid w:val="00754550"/>
    <w:rsid w:val="00757A32"/>
    <w:rsid w:val="00761E99"/>
    <w:rsid w:val="00765287"/>
    <w:rsid w:val="007A3077"/>
    <w:rsid w:val="007B0467"/>
    <w:rsid w:val="007C4F20"/>
    <w:rsid w:val="007D73D1"/>
    <w:rsid w:val="007E01E8"/>
    <w:rsid w:val="007E1F03"/>
    <w:rsid w:val="007F2CB3"/>
    <w:rsid w:val="00810183"/>
    <w:rsid w:val="00827B26"/>
    <w:rsid w:val="0083321A"/>
    <w:rsid w:val="00853045"/>
    <w:rsid w:val="008868C6"/>
    <w:rsid w:val="00887482"/>
    <w:rsid w:val="008A7CB9"/>
    <w:rsid w:val="008B61EB"/>
    <w:rsid w:val="008C22AF"/>
    <w:rsid w:val="008D1D05"/>
    <w:rsid w:val="008D254D"/>
    <w:rsid w:val="008E1026"/>
    <w:rsid w:val="008F283C"/>
    <w:rsid w:val="00910778"/>
    <w:rsid w:val="00930F89"/>
    <w:rsid w:val="00945BA4"/>
    <w:rsid w:val="0095549F"/>
    <w:rsid w:val="009673C8"/>
    <w:rsid w:val="00976E3F"/>
    <w:rsid w:val="00985DE6"/>
    <w:rsid w:val="0098719A"/>
    <w:rsid w:val="00996646"/>
    <w:rsid w:val="009B3223"/>
    <w:rsid w:val="009C2BF8"/>
    <w:rsid w:val="009C3EBD"/>
    <w:rsid w:val="009C6153"/>
    <w:rsid w:val="009D0515"/>
    <w:rsid w:val="009F7A25"/>
    <w:rsid w:val="00A212DE"/>
    <w:rsid w:val="00A2548C"/>
    <w:rsid w:val="00A25E24"/>
    <w:rsid w:val="00A31A72"/>
    <w:rsid w:val="00A4495C"/>
    <w:rsid w:val="00A70F86"/>
    <w:rsid w:val="00A85D7E"/>
    <w:rsid w:val="00A9788D"/>
    <w:rsid w:val="00AB449E"/>
    <w:rsid w:val="00AB664B"/>
    <w:rsid w:val="00AC1156"/>
    <w:rsid w:val="00AC144A"/>
    <w:rsid w:val="00AE015A"/>
    <w:rsid w:val="00AF07CE"/>
    <w:rsid w:val="00B1753F"/>
    <w:rsid w:val="00B17B7C"/>
    <w:rsid w:val="00B220F4"/>
    <w:rsid w:val="00B224CF"/>
    <w:rsid w:val="00B25FAB"/>
    <w:rsid w:val="00B41BD9"/>
    <w:rsid w:val="00B43506"/>
    <w:rsid w:val="00B573A5"/>
    <w:rsid w:val="00B65ADD"/>
    <w:rsid w:val="00B67D4F"/>
    <w:rsid w:val="00B75A54"/>
    <w:rsid w:val="00B8233A"/>
    <w:rsid w:val="00B85A38"/>
    <w:rsid w:val="00BA0DD6"/>
    <w:rsid w:val="00BB7C54"/>
    <w:rsid w:val="00BD6586"/>
    <w:rsid w:val="00BF0BFD"/>
    <w:rsid w:val="00BF3965"/>
    <w:rsid w:val="00BF4C63"/>
    <w:rsid w:val="00BF6780"/>
    <w:rsid w:val="00C203F9"/>
    <w:rsid w:val="00C35922"/>
    <w:rsid w:val="00C52455"/>
    <w:rsid w:val="00C73C16"/>
    <w:rsid w:val="00C93B1F"/>
    <w:rsid w:val="00C94787"/>
    <w:rsid w:val="00CB50E8"/>
    <w:rsid w:val="00CC5929"/>
    <w:rsid w:val="00CD1639"/>
    <w:rsid w:val="00CD1AC0"/>
    <w:rsid w:val="00CE4FC4"/>
    <w:rsid w:val="00CF2F5D"/>
    <w:rsid w:val="00D0186E"/>
    <w:rsid w:val="00D0235D"/>
    <w:rsid w:val="00D05C4D"/>
    <w:rsid w:val="00D10A24"/>
    <w:rsid w:val="00D22548"/>
    <w:rsid w:val="00D23562"/>
    <w:rsid w:val="00D24CE4"/>
    <w:rsid w:val="00D34F55"/>
    <w:rsid w:val="00D541A6"/>
    <w:rsid w:val="00D64126"/>
    <w:rsid w:val="00D708A8"/>
    <w:rsid w:val="00D767DB"/>
    <w:rsid w:val="00D8477F"/>
    <w:rsid w:val="00D854D1"/>
    <w:rsid w:val="00D9481E"/>
    <w:rsid w:val="00D961B0"/>
    <w:rsid w:val="00D9729E"/>
    <w:rsid w:val="00DA0270"/>
    <w:rsid w:val="00DA3DC3"/>
    <w:rsid w:val="00DA650E"/>
    <w:rsid w:val="00DB3215"/>
    <w:rsid w:val="00DC0171"/>
    <w:rsid w:val="00DC1243"/>
    <w:rsid w:val="00DD0471"/>
    <w:rsid w:val="00DD56CE"/>
    <w:rsid w:val="00DF38AE"/>
    <w:rsid w:val="00E04638"/>
    <w:rsid w:val="00E226FD"/>
    <w:rsid w:val="00E3411B"/>
    <w:rsid w:val="00E46339"/>
    <w:rsid w:val="00E47923"/>
    <w:rsid w:val="00E7469E"/>
    <w:rsid w:val="00E815D6"/>
    <w:rsid w:val="00EA0171"/>
    <w:rsid w:val="00EA1C68"/>
    <w:rsid w:val="00EA283D"/>
    <w:rsid w:val="00EB3135"/>
    <w:rsid w:val="00EC629B"/>
    <w:rsid w:val="00EF7CBE"/>
    <w:rsid w:val="00F00C19"/>
    <w:rsid w:val="00F02483"/>
    <w:rsid w:val="00F0320E"/>
    <w:rsid w:val="00F03549"/>
    <w:rsid w:val="00F055E8"/>
    <w:rsid w:val="00F15890"/>
    <w:rsid w:val="00F2053E"/>
    <w:rsid w:val="00F23691"/>
    <w:rsid w:val="00F266CE"/>
    <w:rsid w:val="00F37DE9"/>
    <w:rsid w:val="00F40027"/>
    <w:rsid w:val="00F403CC"/>
    <w:rsid w:val="00F4170C"/>
    <w:rsid w:val="00F63618"/>
    <w:rsid w:val="00F84C34"/>
    <w:rsid w:val="00F95DCF"/>
    <w:rsid w:val="00FB3457"/>
    <w:rsid w:val="00FC1355"/>
    <w:rsid w:val="00FC26EF"/>
    <w:rsid w:val="00FE24F6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22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0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2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0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BD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LucidaSansUnicode8ptNongrassettoSpaziatura-1pt">
    <w:name w:val="Corpo del testo + Lucida Sans Unicode;8 pt;Non grassetto;Spaziatura -1 pt"/>
    <w:basedOn w:val="Carpredefinitoparagrafo"/>
    <w:rsid w:val="001E7924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DA650E"/>
    <w:pPr>
      <w:jc w:val="center"/>
    </w:pPr>
    <w:rPr>
      <w:b/>
      <w:bC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DA650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22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0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2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0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BD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LucidaSansUnicode8ptNongrassettoSpaziatura-1pt">
    <w:name w:val="Corpo del testo + Lucida Sans Unicode;8 pt;Non grassetto;Spaziatura -1 pt"/>
    <w:basedOn w:val="Carpredefinitoparagrafo"/>
    <w:rsid w:val="001E7924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DA650E"/>
    <w:pPr>
      <w:jc w:val="center"/>
    </w:pPr>
    <w:rPr>
      <w:b/>
      <w:bC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DA650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30B9-6DF1-41D7-B3FF-C365F4B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Abbinante Caterina</dc:creator>
  <cp:lastModifiedBy>Abbinante Caterina</cp:lastModifiedBy>
  <cp:revision>7</cp:revision>
  <cp:lastPrinted>2017-06-23T08:52:00Z</cp:lastPrinted>
  <dcterms:created xsi:type="dcterms:W3CDTF">2017-06-22T09:25:00Z</dcterms:created>
  <dcterms:modified xsi:type="dcterms:W3CDTF">2017-06-23T08:54:00Z</dcterms:modified>
</cp:coreProperties>
</file>